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F9BB989" w14:textId="0AF441BC" w:rsidR="00200158" w:rsidRPr="00E807D8" w:rsidRDefault="00200158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CURRICULUM VITAE</w:t>
      </w:r>
    </w:p>
    <w:p w14:paraId="578A71AF" w14:textId="77777777" w:rsidR="007D12F7" w:rsidRPr="00E807D8" w:rsidRDefault="007D12F7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</w:p>
    <w:p w14:paraId="75381CBD" w14:textId="075E339C" w:rsidR="007D12F7" w:rsidRPr="00E807D8" w:rsidRDefault="007D12F7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John M. Chaston</w:t>
      </w:r>
    </w:p>
    <w:p w14:paraId="43EE9C0C" w14:textId="7F5E6265" w:rsidR="007D12F7" w:rsidRPr="00E807D8" w:rsidRDefault="007D12F7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Department of Plant &amp; Wildlife Sciences</w:t>
      </w:r>
    </w:p>
    <w:p w14:paraId="33E550ED" w14:textId="6DD75B26" w:rsidR="007D12F7" w:rsidRPr="00E807D8" w:rsidRDefault="007D12F7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5132 Life Sciences Building</w:t>
      </w:r>
    </w:p>
    <w:p w14:paraId="62F1B5C6" w14:textId="53E610F5" w:rsidR="007D12F7" w:rsidRPr="00E807D8" w:rsidRDefault="007D12F7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Brigham Young University</w:t>
      </w:r>
    </w:p>
    <w:p w14:paraId="79D0A20F" w14:textId="0522E08D" w:rsidR="007D12F7" w:rsidRPr="00E807D8" w:rsidRDefault="007D12F7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Provo, UT 84602</w:t>
      </w:r>
    </w:p>
    <w:p w14:paraId="3C257C6B" w14:textId="77777777" w:rsidR="007D12F7" w:rsidRPr="00E807D8" w:rsidRDefault="007D12F7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</w:p>
    <w:p w14:paraId="260D463C" w14:textId="3C6C5AD4" w:rsidR="007D12F7" w:rsidRPr="00E807D8" w:rsidRDefault="007D12F7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Tel: (801) 422-4553</w:t>
      </w:r>
    </w:p>
    <w:p w14:paraId="7429A704" w14:textId="154B2CB2" w:rsidR="00200158" w:rsidRPr="00E807D8" w:rsidRDefault="007D12F7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Email: </w:t>
      </w:r>
      <w:r w:rsidR="00200158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john_chaston@byu.edu</w:t>
      </w:r>
    </w:p>
    <w:p w14:paraId="7CF93405" w14:textId="7FFE5E76" w:rsidR="00200158" w:rsidRPr="00E807D8" w:rsidRDefault="007D12F7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Web: chastonlab.byu.edu</w:t>
      </w:r>
    </w:p>
    <w:p w14:paraId="5C7ABEBD" w14:textId="77777777" w:rsidR="007D12F7" w:rsidRPr="00E807D8" w:rsidRDefault="007D12F7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</w:p>
    <w:p w14:paraId="51005CF8" w14:textId="05F2628F" w:rsidR="007D12F7" w:rsidRPr="00E807D8" w:rsidRDefault="007D12F7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  <w:t>EDUCATION</w:t>
      </w:r>
    </w:p>
    <w:p w14:paraId="68C5C3B8" w14:textId="7AC4ABAE" w:rsidR="007D12F7" w:rsidRPr="00E807D8" w:rsidRDefault="007D12F7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Ph.D., 2011, Microbiology Doctoral Training Program, University of Wisconsin-Madison</w:t>
      </w:r>
      <w:r w:rsidR="00440096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, Madison, WI</w:t>
      </w:r>
    </w:p>
    <w:p w14:paraId="16594BFB" w14:textId="329A86E5" w:rsidR="00440096" w:rsidRPr="00E807D8" w:rsidRDefault="00440096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B.S., 2005, Microbiology and Molecular Biology Department, Brigham Young University, Provo, UT</w:t>
      </w:r>
    </w:p>
    <w:p w14:paraId="11422BE4" w14:textId="77777777" w:rsidR="00440096" w:rsidRPr="00E807D8" w:rsidRDefault="00440096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</w:p>
    <w:p w14:paraId="3EBBACF7" w14:textId="4ACA13F9" w:rsidR="007D12F7" w:rsidRPr="00E807D8" w:rsidRDefault="007D12F7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  <w:t>APPOINTMENTS and EXPERIENCE</w:t>
      </w:r>
    </w:p>
    <w:p w14:paraId="06B99472" w14:textId="77777777" w:rsidR="00440096" w:rsidRPr="00E807D8" w:rsidRDefault="00440096" w:rsidP="00440096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2014-present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ab/>
        <w:t>Assistant Professor, Brigham Young University</w:t>
      </w:r>
    </w:p>
    <w:p w14:paraId="1584A5B2" w14:textId="77777777" w:rsidR="00440096" w:rsidRPr="00E807D8" w:rsidRDefault="00440096" w:rsidP="00440096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2011-2014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ab/>
        <w:t xml:space="preserve">Postdoctoral associate; PI: Dr. Angela Douglas, Entomology, </w:t>
      </w: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Cornell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University</w:t>
      </w:r>
    </w:p>
    <w:p w14:paraId="009D3F14" w14:textId="77777777" w:rsidR="00440096" w:rsidRPr="00E807D8" w:rsidRDefault="00440096" w:rsidP="00440096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2005-2011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ab/>
        <w:t xml:space="preserve">Research assistant / graduate student; PI: Dr. Heidi Goodrich-Blair, Bacteriology, </w:t>
      </w: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University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of Wisconsin-Madison</w:t>
      </w:r>
    </w:p>
    <w:p w14:paraId="420F2BA0" w14:textId="77777777" w:rsidR="00440096" w:rsidRPr="00E807D8" w:rsidRDefault="00440096" w:rsidP="00440096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2003-2005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ab/>
        <w:t xml:space="preserve">Research assistant; PI: Dr. Byron Adams, Microbiology, </w:t>
      </w: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Brigham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Young University</w:t>
      </w:r>
    </w:p>
    <w:p w14:paraId="5B097AC1" w14:textId="48380C4B" w:rsidR="00440096" w:rsidRPr="00E807D8" w:rsidRDefault="00440096" w:rsidP="00440096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2004-2004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ab/>
        <w:t xml:space="preserve">Research assistant; </w:t>
      </w:r>
      <w:r w:rsidR="00CC1F7F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PI: Dr. Diana H. Wall, </w:t>
      </w:r>
      <w:proofErr w:type="spellStart"/>
      <w:r w:rsidR="00CC1F7F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Biologi</w:t>
      </w:r>
      <w:proofErr w:type="spellEnd"/>
      <w:r w:rsidR="00CC1F7F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, Colorado State University; McMurdo dry valleys long-term ecological (LTER) research station / National Science Foundation United States Antarctic Program</w:t>
      </w:r>
    </w:p>
    <w:p w14:paraId="3E46275F" w14:textId="77777777" w:rsidR="00440096" w:rsidRPr="00E807D8" w:rsidRDefault="00440096" w:rsidP="00440096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2003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ab/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ab/>
        <w:t xml:space="preserve">Research assistant; PI: Dr. Robert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Zsigray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Microbiology, </w:t>
      </w: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University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of New Hampshire</w:t>
      </w:r>
    </w:p>
    <w:p w14:paraId="3CDECF78" w14:textId="77777777" w:rsidR="007D12F7" w:rsidRPr="00E807D8" w:rsidRDefault="007D12F7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</w:p>
    <w:p w14:paraId="414D517A" w14:textId="6BA75110" w:rsidR="008B69BE" w:rsidRPr="00E807D8" w:rsidRDefault="007D12F7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  <w:t>PUBLICATIONS</w:t>
      </w:r>
    </w:p>
    <w:p w14:paraId="30DFAD77" w14:textId="77777777" w:rsidR="00632D1F" w:rsidRDefault="00632D1F" w:rsidP="00E87DFB">
      <w:pPr>
        <w:contextualSpacing/>
        <w:rPr>
          <w:rFonts w:ascii="Times" w:eastAsia="AppleGothic" w:hAnsi="Times" w:cs="Arial"/>
          <w:b/>
          <w:color w:val="000000"/>
          <w:sz w:val="24"/>
          <w:szCs w:val="24"/>
          <w:u w:val="single"/>
        </w:rPr>
      </w:pPr>
    </w:p>
    <w:p w14:paraId="5D7FCE9C" w14:textId="77777777" w:rsidR="008B69BE" w:rsidRPr="00E807D8" w:rsidRDefault="008B69BE" w:rsidP="00E87DFB">
      <w:pPr>
        <w:contextualSpacing/>
        <w:rPr>
          <w:rFonts w:ascii="Times" w:eastAsia="AppleGothic" w:hAnsi="Times" w:cs="Arial"/>
          <w:b/>
          <w:color w:val="000000"/>
          <w:sz w:val="24"/>
          <w:szCs w:val="24"/>
          <w:u w:val="single"/>
        </w:rPr>
      </w:pPr>
      <w:r w:rsidRPr="00E807D8">
        <w:rPr>
          <w:rFonts w:ascii="Times" w:eastAsia="AppleGothic" w:hAnsi="Times" w:cs="Arial"/>
          <w:b/>
          <w:color w:val="000000"/>
          <w:sz w:val="24"/>
          <w:szCs w:val="24"/>
          <w:u w:val="single"/>
        </w:rPr>
        <w:t>In preparation</w:t>
      </w:r>
    </w:p>
    <w:p w14:paraId="0B261755" w14:textId="77777777" w:rsidR="008B69BE" w:rsidRPr="00632D1F" w:rsidRDefault="008B69BE" w:rsidP="00632D1F">
      <w:pPr>
        <w:ind w:left="720" w:hanging="720"/>
        <w:rPr>
          <w:rFonts w:ascii="Times" w:eastAsia="AppleGothic" w:hAnsi="Times" w:cs="Arial"/>
          <w:b/>
          <w:i/>
          <w:color w:val="000000"/>
          <w:sz w:val="24"/>
          <w:szCs w:val="24"/>
        </w:rPr>
      </w:pPr>
      <w:proofErr w:type="gramStart"/>
      <w:r w:rsidRPr="00632D1F">
        <w:rPr>
          <w:rFonts w:ascii="Times" w:eastAsia="AppleGothic" w:hAnsi="Times" w:cs="Arial"/>
          <w:b/>
          <w:color w:val="000000"/>
          <w:sz w:val="24"/>
          <w:szCs w:val="24"/>
        </w:rPr>
        <w:t>Chaston, J.M.</w:t>
      </w:r>
      <w:r w:rsidRPr="00632D1F">
        <w:rPr>
          <w:rFonts w:ascii="Times" w:eastAsia="AppleGothic" w:hAnsi="Times" w:cs="Arial"/>
          <w:color w:val="000000"/>
          <w:sz w:val="24"/>
          <w:szCs w:val="24"/>
        </w:rPr>
        <w:t xml:space="preserve">*, A.J. Dobson*, P.D. Newell, C.A. Wong, D.A. </w:t>
      </w:r>
      <w:proofErr w:type="spellStart"/>
      <w:r w:rsidRPr="00632D1F">
        <w:rPr>
          <w:rFonts w:ascii="Times" w:eastAsia="AppleGothic" w:hAnsi="Times" w:cs="Arial"/>
          <w:color w:val="000000"/>
          <w:sz w:val="24"/>
          <w:szCs w:val="24"/>
        </w:rPr>
        <w:t>Sannino</w:t>
      </w:r>
      <w:proofErr w:type="spellEnd"/>
      <w:r w:rsidRPr="00632D1F">
        <w:rPr>
          <w:rFonts w:ascii="Times" w:eastAsia="AppleGothic" w:hAnsi="Times" w:cs="Arial"/>
          <w:color w:val="000000"/>
          <w:sz w:val="24"/>
          <w:szCs w:val="24"/>
        </w:rPr>
        <w:t>, S.E. Hermann, A.E. Douglas.</w:t>
      </w:r>
      <w:proofErr w:type="gramEnd"/>
      <w:r w:rsidRPr="00632D1F">
        <w:rPr>
          <w:rFonts w:ascii="Times" w:eastAsia="AppleGothic" w:hAnsi="Times" w:cs="Arial"/>
          <w:color w:val="000000"/>
          <w:sz w:val="24"/>
          <w:szCs w:val="24"/>
        </w:rPr>
        <w:t xml:space="preserve"> </w:t>
      </w:r>
      <w:r w:rsidRPr="00632D1F">
        <w:rPr>
          <w:rFonts w:ascii="Times" w:hAnsi="Times"/>
          <w:sz w:val="24"/>
          <w:szCs w:val="24"/>
        </w:rPr>
        <w:t xml:space="preserve">Host genotype determines gut microbiota composition in the </w:t>
      </w:r>
      <w:r w:rsidRPr="00632D1F">
        <w:rPr>
          <w:rFonts w:ascii="Times" w:hAnsi="Times"/>
          <w:i/>
          <w:sz w:val="24"/>
          <w:szCs w:val="24"/>
        </w:rPr>
        <w:t>Drosophila</w:t>
      </w:r>
      <w:r w:rsidRPr="00632D1F">
        <w:rPr>
          <w:rFonts w:ascii="Times" w:hAnsi="Times"/>
          <w:sz w:val="24"/>
          <w:szCs w:val="24"/>
        </w:rPr>
        <w:t xml:space="preserve"> Genetic Reference Panel. </w:t>
      </w:r>
      <w:proofErr w:type="gramStart"/>
      <w:r w:rsidRPr="00632D1F">
        <w:rPr>
          <w:rFonts w:ascii="Times" w:hAnsi="Times"/>
          <w:i/>
          <w:sz w:val="24"/>
          <w:szCs w:val="24"/>
        </w:rPr>
        <w:t>In preparation.</w:t>
      </w:r>
      <w:proofErr w:type="gramEnd"/>
    </w:p>
    <w:p w14:paraId="3322FDFA" w14:textId="77777777" w:rsidR="00632D1F" w:rsidRDefault="00632D1F" w:rsidP="00632D1F">
      <w:pPr>
        <w:ind w:left="720" w:hanging="720"/>
        <w:contextualSpacing/>
        <w:rPr>
          <w:rFonts w:ascii="Times" w:eastAsia="AppleGothic" w:hAnsi="Times" w:cs="Arial"/>
          <w:b/>
          <w:color w:val="000000"/>
          <w:sz w:val="24"/>
          <w:szCs w:val="24"/>
          <w:u w:val="single"/>
        </w:rPr>
      </w:pPr>
    </w:p>
    <w:p w14:paraId="4F59D77E" w14:textId="77777777" w:rsidR="008B69BE" w:rsidRPr="00E807D8" w:rsidRDefault="008B69BE" w:rsidP="00632D1F">
      <w:pPr>
        <w:ind w:left="720" w:hanging="720"/>
        <w:contextualSpacing/>
        <w:rPr>
          <w:rFonts w:ascii="Times" w:eastAsia="AppleGothic" w:hAnsi="Times" w:cs="Arial"/>
          <w:b/>
          <w:color w:val="000000"/>
          <w:sz w:val="24"/>
          <w:szCs w:val="24"/>
          <w:u w:val="single"/>
        </w:rPr>
      </w:pPr>
      <w:r w:rsidRPr="00E807D8">
        <w:rPr>
          <w:rFonts w:ascii="Times" w:eastAsia="AppleGothic" w:hAnsi="Times" w:cs="Arial"/>
          <w:b/>
          <w:color w:val="000000"/>
          <w:sz w:val="24"/>
          <w:szCs w:val="24"/>
          <w:u w:val="single"/>
        </w:rPr>
        <w:t>Submitted</w:t>
      </w:r>
    </w:p>
    <w:p w14:paraId="60762E6B" w14:textId="77777777" w:rsidR="00632D1F" w:rsidRDefault="00632D1F" w:rsidP="00E87DFB">
      <w:pPr>
        <w:contextualSpacing/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</w:pPr>
    </w:p>
    <w:p w14:paraId="02DBD231" w14:textId="708D9E5C" w:rsidR="007D12F7" w:rsidRPr="00E807D8" w:rsidRDefault="007D12F7" w:rsidP="00E87DFB">
      <w:pPr>
        <w:contextualSpacing/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  <w:t>Peer-reviewed research articles</w:t>
      </w:r>
    </w:p>
    <w:p w14:paraId="0BC4670D" w14:textId="5D3FC3DF" w:rsidR="009B5408" w:rsidRPr="009B5408" w:rsidRDefault="009B5408" w:rsidP="009B5408">
      <w:pPr>
        <w:pStyle w:val="ListParagraph"/>
        <w:numPr>
          <w:ilvl w:val="0"/>
          <w:numId w:val="30"/>
        </w:numPr>
        <w:rPr>
          <w:rFonts w:ascii="Times" w:eastAsia="AppleGothic" w:hAnsi="Times" w:cs="Arial"/>
          <w:color w:val="000000"/>
          <w:sz w:val="24"/>
          <w:szCs w:val="24"/>
        </w:rPr>
      </w:pPr>
      <w:r w:rsidRPr="009B5408">
        <w:rPr>
          <w:rFonts w:ascii="Times" w:eastAsia="AppleGothic" w:hAnsi="Times" w:cs="Arial"/>
          <w:color w:val="000000"/>
          <w:sz w:val="24"/>
          <w:szCs w:val="24"/>
        </w:rPr>
        <w:t xml:space="preserve">A.J. Dobson*, </w:t>
      </w:r>
      <w:r w:rsidRPr="009B5408">
        <w:rPr>
          <w:rFonts w:ascii="Times" w:eastAsia="AppleGothic" w:hAnsi="Times" w:cs="Arial"/>
          <w:b/>
          <w:color w:val="000000"/>
          <w:sz w:val="24"/>
          <w:szCs w:val="24"/>
        </w:rPr>
        <w:t>Chaston, J.M.</w:t>
      </w:r>
      <w:r w:rsidRPr="009B5408">
        <w:rPr>
          <w:rFonts w:ascii="Times" w:eastAsia="AppleGothic" w:hAnsi="Times" w:cs="Arial"/>
          <w:color w:val="000000"/>
          <w:sz w:val="24"/>
          <w:szCs w:val="24"/>
        </w:rPr>
        <w:t xml:space="preserve">*, P.D. Newell, </w:t>
      </w:r>
      <w:r>
        <w:rPr>
          <w:rFonts w:ascii="Times" w:eastAsia="AppleGothic" w:hAnsi="Times" w:cs="Arial"/>
          <w:color w:val="000000"/>
          <w:sz w:val="24"/>
          <w:szCs w:val="24"/>
        </w:rPr>
        <w:t xml:space="preserve">L. Donahue, </w:t>
      </w:r>
      <w:r w:rsidRPr="009B5408">
        <w:rPr>
          <w:rFonts w:ascii="Times" w:eastAsia="AppleGothic" w:hAnsi="Times" w:cs="Arial"/>
          <w:color w:val="000000"/>
          <w:sz w:val="24"/>
          <w:szCs w:val="24"/>
        </w:rPr>
        <w:t xml:space="preserve">S.E. Hermann, D.A. </w:t>
      </w:r>
      <w:proofErr w:type="spellStart"/>
      <w:r w:rsidRPr="009B5408">
        <w:rPr>
          <w:rFonts w:ascii="Times" w:eastAsia="AppleGothic" w:hAnsi="Times" w:cs="Arial"/>
          <w:color w:val="000000"/>
          <w:sz w:val="24"/>
          <w:szCs w:val="24"/>
        </w:rPr>
        <w:t>Sannino</w:t>
      </w:r>
      <w:proofErr w:type="spellEnd"/>
      <w:r w:rsidRPr="009B5408">
        <w:rPr>
          <w:rFonts w:ascii="Times" w:eastAsia="AppleGothic" w:hAnsi="Times" w:cs="Arial"/>
          <w:color w:val="000000"/>
          <w:sz w:val="24"/>
          <w:szCs w:val="24"/>
        </w:rPr>
        <w:t xml:space="preserve">, C.A. Wong, </w:t>
      </w:r>
      <w:r>
        <w:rPr>
          <w:rFonts w:ascii="Times" w:eastAsia="AppleGothic" w:hAnsi="Times" w:cs="Arial"/>
          <w:color w:val="000000"/>
          <w:sz w:val="24"/>
          <w:szCs w:val="24"/>
        </w:rPr>
        <w:t xml:space="preserve">A.G. Clark, B.P. </w:t>
      </w:r>
      <w:proofErr w:type="spellStart"/>
      <w:r>
        <w:rPr>
          <w:rFonts w:ascii="Times" w:eastAsia="AppleGothic" w:hAnsi="Times" w:cs="Arial"/>
          <w:color w:val="000000"/>
          <w:sz w:val="24"/>
          <w:szCs w:val="24"/>
        </w:rPr>
        <w:t>Lazzaro</w:t>
      </w:r>
      <w:proofErr w:type="spellEnd"/>
      <w:r>
        <w:rPr>
          <w:rFonts w:ascii="Times" w:eastAsia="AppleGothic" w:hAnsi="Times" w:cs="Arial"/>
          <w:color w:val="000000"/>
          <w:sz w:val="24"/>
          <w:szCs w:val="24"/>
        </w:rPr>
        <w:t xml:space="preserve">, </w:t>
      </w:r>
      <w:r w:rsidRPr="009B5408">
        <w:rPr>
          <w:rFonts w:ascii="Times" w:eastAsia="AppleGothic" w:hAnsi="Times" w:cs="Arial"/>
          <w:color w:val="000000"/>
          <w:sz w:val="24"/>
          <w:szCs w:val="24"/>
        </w:rPr>
        <w:t xml:space="preserve">A.E. Douglas. </w:t>
      </w:r>
      <w:r>
        <w:rPr>
          <w:rFonts w:ascii="Times" w:eastAsia="AppleGothic" w:hAnsi="Times" w:cs="Arial"/>
          <w:color w:val="000000"/>
          <w:sz w:val="24"/>
          <w:szCs w:val="24"/>
        </w:rPr>
        <w:t xml:space="preserve">2015. </w:t>
      </w:r>
      <w:r w:rsidRPr="009B5408">
        <w:rPr>
          <w:rFonts w:ascii="Times" w:eastAsia="AppleGothic" w:hAnsi="Times" w:cs="Arial"/>
          <w:color w:val="000000"/>
          <w:sz w:val="24"/>
          <w:szCs w:val="24"/>
        </w:rPr>
        <w:t xml:space="preserve">Host genetic determinants of microbiota-dependent nutrition revealed by genome-wide analysis of </w:t>
      </w:r>
      <w:r w:rsidRPr="009B5408">
        <w:rPr>
          <w:rFonts w:ascii="Times" w:eastAsia="AppleGothic" w:hAnsi="Times" w:cs="Arial"/>
          <w:i/>
          <w:color w:val="000000"/>
          <w:sz w:val="24"/>
          <w:szCs w:val="24"/>
        </w:rPr>
        <w:t>Drosophila melanogaster</w:t>
      </w:r>
      <w:r w:rsidRPr="009B5408">
        <w:rPr>
          <w:rFonts w:ascii="Times" w:eastAsia="AppleGothic" w:hAnsi="Times" w:cs="Arial"/>
          <w:color w:val="000000"/>
          <w:sz w:val="24"/>
          <w:szCs w:val="24"/>
        </w:rPr>
        <w:t>.</w:t>
      </w:r>
      <w:r w:rsidRPr="009B5408">
        <w:rPr>
          <w:rFonts w:ascii="Times" w:eastAsia="AppleGothic" w:hAnsi="Times" w:cs="Arial"/>
          <w:i/>
          <w:color w:val="000000"/>
          <w:sz w:val="24"/>
          <w:szCs w:val="24"/>
        </w:rPr>
        <w:t xml:space="preserve"> </w:t>
      </w:r>
      <w:r>
        <w:rPr>
          <w:rFonts w:ascii="Times" w:eastAsia="AppleGothic" w:hAnsi="Times" w:cs="Arial"/>
          <w:i/>
          <w:color w:val="000000"/>
          <w:sz w:val="24"/>
          <w:szCs w:val="24"/>
        </w:rPr>
        <w:t>Nature Communications</w:t>
      </w:r>
      <w:r>
        <w:rPr>
          <w:rFonts w:ascii="Times" w:eastAsia="AppleGothic" w:hAnsi="Times" w:cs="Arial"/>
          <w:color w:val="000000"/>
          <w:sz w:val="24"/>
          <w:szCs w:val="24"/>
        </w:rPr>
        <w:t>. Accepted 16 Jan.</w:t>
      </w:r>
    </w:p>
    <w:p w14:paraId="45BB3849" w14:textId="7B782165" w:rsidR="00CC1F7F" w:rsidRPr="00E807D8" w:rsidRDefault="00CC1F7F" w:rsidP="00E87DFB">
      <w:pPr>
        <w:pStyle w:val="ListParagraph"/>
        <w:numPr>
          <w:ilvl w:val="0"/>
          <w:numId w:val="30"/>
        </w:numPr>
        <w:rPr>
          <w:rFonts w:ascii="Times" w:eastAsia="AppleGothic" w:hAnsi="Times" w:cs="Arial"/>
          <w:color w:val="000000"/>
          <w:sz w:val="24"/>
          <w:szCs w:val="24"/>
        </w:rPr>
      </w:pP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Newell, P.D., </w:t>
      </w:r>
      <w:r w:rsidRPr="00E807D8">
        <w:rPr>
          <w:rFonts w:ascii="Times" w:eastAsia="AppleGothic" w:hAnsi="Times" w:cs="Arial"/>
          <w:b/>
          <w:color w:val="000000"/>
          <w:sz w:val="24"/>
          <w:szCs w:val="24"/>
        </w:rPr>
        <w:t>J.M. Chaston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Y. Wang, N.J.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Winans</w:t>
      </w:r>
      <w:proofErr w:type="spellEnd"/>
      <w:r w:rsidR="00104F4E">
        <w:rPr>
          <w:rFonts w:ascii="Times" w:eastAsia="AppleGothic" w:hAnsi="Times" w:cs="Arial"/>
          <w:color w:val="000000"/>
          <w:sz w:val="24"/>
          <w:szCs w:val="24"/>
        </w:rPr>
        <w:t>^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D.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Sannino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A.C.-N. Wong, A.J. Dobson, J.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Kagle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A.E. Douglas. In vivo function and comparative genomic analyses of the </w:t>
      </w:r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Drosophila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gut microbiota identify candidate symbiosis factors. </w:t>
      </w:r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 xml:space="preserve">Frontiers in Microbiology – Microbial Symbioses. </w:t>
      </w:r>
      <w:r w:rsidR="00B163F5" w:rsidRPr="00B163F5">
        <w:rPr>
          <w:rFonts w:ascii="Times" w:eastAsia="AppleGothic" w:hAnsi="Times" w:cs="Arial"/>
          <w:color w:val="000000"/>
          <w:sz w:val="24"/>
          <w:szCs w:val="24"/>
        </w:rPr>
        <w:t>5:576</w:t>
      </w:r>
      <w:r w:rsidR="00B163F5">
        <w:rPr>
          <w:rFonts w:ascii="Times" w:eastAsia="AppleGothic" w:hAnsi="Times" w:cs="Arial"/>
          <w:color w:val="000000"/>
          <w:sz w:val="24"/>
          <w:szCs w:val="24"/>
        </w:rPr>
        <w:t>. PMID: 25408687</w:t>
      </w:r>
    </w:p>
    <w:p w14:paraId="3A6B16E5" w14:textId="4B7930BF" w:rsidR="00CC1F7F" w:rsidRPr="00E807D8" w:rsidRDefault="00CC1F7F" w:rsidP="00E87DFB">
      <w:pPr>
        <w:pStyle w:val="ListParagraph"/>
        <w:numPr>
          <w:ilvl w:val="0"/>
          <w:numId w:val="30"/>
        </w:numPr>
        <w:rPr>
          <w:rFonts w:ascii="Times" w:eastAsia="AppleGothic" w:hAnsi="Times" w:cs="Arial"/>
          <w:color w:val="000000" w:themeColor="text1"/>
          <w:sz w:val="24"/>
          <w:szCs w:val="24"/>
        </w:rPr>
      </w:pPr>
      <w:r w:rsidRPr="00E807D8">
        <w:rPr>
          <w:rFonts w:ascii="Times" w:eastAsia="AppleGothic" w:hAnsi="Times" w:cs="Arial"/>
          <w:b/>
          <w:color w:val="000000"/>
          <w:sz w:val="24"/>
          <w:szCs w:val="24"/>
        </w:rPr>
        <w:t>Chaston, J.M.*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P.D. Newell*, A.E. Douglas. 2014. Metagenome-wide association of microbial determinants of host phenotype in </w:t>
      </w:r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Drosophila melanogaster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>.</w:t>
      </w:r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 xml:space="preserve"> </w:t>
      </w:r>
      <w:proofErr w:type="spellStart"/>
      <w:proofErr w:type="gramStart"/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mBio</w:t>
      </w:r>
      <w:proofErr w:type="spellEnd"/>
      <w:proofErr w:type="gramEnd"/>
      <w:r w:rsidRPr="00E807D8">
        <w:rPr>
          <w:rFonts w:ascii="Times" w:eastAsia="AppleGothic" w:hAnsi="Times" w:cs="Arial"/>
          <w:color w:val="000000"/>
          <w:sz w:val="24"/>
          <w:szCs w:val="24"/>
        </w:rPr>
        <w:t>. 5(5)</w:t>
      </w:r>
      <w:proofErr w:type="gramStart"/>
      <w:r w:rsidRPr="00E807D8">
        <w:rPr>
          <w:rFonts w:ascii="Times" w:eastAsia="AppleGothic" w:hAnsi="Times" w:cs="Arial"/>
          <w:color w:val="000000"/>
          <w:sz w:val="24"/>
          <w:szCs w:val="24"/>
        </w:rPr>
        <w:t>:e01631</w:t>
      </w:r>
      <w:proofErr w:type="gramEnd"/>
      <w:r w:rsidRPr="00E807D8">
        <w:rPr>
          <w:rFonts w:ascii="Times" w:eastAsia="AppleGothic" w:hAnsi="Times" w:cs="Arial"/>
          <w:color w:val="000000"/>
          <w:sz w:val="24"/>
          <w:szCs w:val="24"/>
        </w:rPr>
        <w:t>-14</w:t>
      </w:r>
      <w:r w:rsidR="00B163F5">
        <w:rPr>
          <w:rFonts w:ascii="Times" w:eastAsia="AppleGothic" w:hAnsi="Times" w:cs="Arial"/>
          <w:color w:val="000000"/>
          <w:sz w:val="24"/>
          <w:szCs w:val="24"/>
        </w:rPr>
        <w:t xml:space="preserve">. </w:t>
      </w:r>
      <w:r w:rsidR="00B163F5" w:rsidRPr="00B163F5">
        <w:rPr>
          <w:rFonts w:ascii="Times" w:eastAsia="AppleGothic" w:hAnsi="Times" w:cs="Arial"/>
          <w:color w:val="000000"/>
          <w:sz w:val="24"/>
          <w:szCs w:val="24"/>
        </w:rPr>
        <w:t>PMID: 25271286</w:t>
      </w:r>
    </w:p>
    <w:p w14:paraId="395A28E2" w14:textId="77777777" w:rsidR="00CC1F7F" w:rsidRPr="00E807D8" w:rsidRDefault="00CC1F7F" w:rsidP="00E87DFB">
      <w:pPr>
        <w:pStyle w:val="ListParagraph"/>
        <w:numPr>
          <w:ilvl w:val="0"/>
          <w:numId w:val="30"/>
        </w:numPr>
        <w:rPr>
          <w:rFonts w:ascii="Times" w:eastAsia="AppleGothic" w:hAnsi="Times" w:cs="Arial"/>
          <w:color w:val="000000" w:themeColor="text1"/>
          <w:sz w:val="24"/>
          <w:szCs w:val="24"/>
        </w:rPr>
      </w:pPr>
      <w:proofErr w:type="spellStart"/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>Veesenmeyer</w:t>
      </w:r>
      <w:proofErr w:type="spellEnd"/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 xml:space="preserve">, J.L., A.W. Andersen, X. Lu, E.A. </w:t>
      </w:r>
      <w:proofErr w:type="spellStart"/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>Hussa</w:t>
      </w:r>
      <w:proofErr w:type="spellEnd"/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 xml:space="preserve">, K.E. </w:t>
      </w:r>
      <w:proofErr w:type="spellStart"/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>Murfin</w:t>
      </w:r>
      <w:proofErr w:type="spellEnd"/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 xml:space="preserve">, </w:t>
      </w:r>
      <w:r w:rsidRPr="00E807D8">
        <w:rPr>
          <w:rFonts w:ascii="Times" w:eastAsia="AppleGothic" w:hAnsi="Times" w:cs="Arial"/>
          <w:b/>
          <w:color w:val="000000" w:themeColor="text1"/>
          <w:sz w:val="24"/>
          <w:szCs w:val="24"/>
        </w:rPr>
        <w:t>J.M. Chaston</w:t>
      </w:r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 xml:space="preserve">, A.R. </w:t>
      </w:r>
      <w:proofErr w:type="spellStart"/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>Dillman</w:t>
      </w:r>
      <w:proofErr w:type="spellEnd"/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 xml:space="preserve">, K.M. </w:t>
      </w:r>
      <w:proofErr w:type="spellStart"/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>Wassarman</w:t>
      </w:r>
      <w:proofErr w:type="spellEnd"/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 xml:space="preserve">, P.W. Sternberg, H. Goodrich-Blair. 2014. </w:t>
      </w:r>
      <w:proofErr w:type="spellStart"/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>NilD</w:t>
      </w:r>
      <w:proofErr w:type="spellEnd"/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 xml:space="preserve"> CRISPR RNA contributes to </w:t>
      </w:r>
      <w:proofErr w:type="spellStart"/>
      <w:r w:rsidRPr="00E807D8">
        <w:rPr>
          <w:rFonts w:ascii="Times" w:eastAsia="AppleGothic" w:hAnsi="Times" w:cs="Arial"/>
          <w:i/>
          <w:color w:val="000000" w:themeColor="text1"/>
          <w:sz w:val="24"/>
          <w:szCs w:val="24"/>
        </w:rPr>
        <w:t>Xenorhabdus</w:t>
      </w:r>
      <w:proofErr w:type="spellEnd"/>
      <w:r w:rsidRPr="00E807D8">
        <w:rPr>
          <w:rFonts w:ascii="Times" w:eastAsia="AppleGothic" w:hAnsi="Times" w:cs="Arial"/>
          <w:i/>
          <w:color w:val="000000" w:themeColor="text1"/>
          <w:sz w:val="24"/>
          <w:szCs w:val="24"/>
        </w:rPr>
        <w:t xml:space="preserve"> </w:t>
      </w:r>
      <w:proofErr w:type="spellStart"/>
      <w:r w:rsidRPr="00E807D8">
        <w:rPr>
          <w:rFonts w:ascii="Times" w:eastAsia="AppleGothic" w:hAnsi="Times" w:cs="Arial"/>
          <w:i/>
          <w:color w:val="000000" w:themeColor="text1"/>
          <w:sz w:val="24"/>
          <w:szCs w:val="24"/>
        </w:rPr>
        <w:t>nematophila</w:t>
      </w:r>
      <w:proofErr w:type="spellEnd"/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 xml:space="preserve"> colonization of symbiotic host nematodes. </w:t>
      </w:r>
      <w:r w:rsidRPr="00E807D8">
        <w:rPr>
          <w:rFonts w:ascii="Times" w:eastAsia="AppleGothic" w:hAnsi="Times" w:cs="Arial"/>
          <w:i/>
          <w:color w:val="000000" w:themeColor="text1"/>
          <w:sz w:val="24"/>
          <w:szCs w:val="24"/>
        </w:rPr>
        <w:t>Molecular Microbiology</w:t>
      </w:r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>, 93(5)</w:t>
      </w:r>
      <w:proofErr w:type="gramStart"/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>:1026</w:t>
      </w:r>
      <w:proofErr w:type="gramEnd"/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>-42. PMID: 25041533</w:t>
      </w:r>
    </w:p>
    <w:p w14:paraId="52DF29D6" w14:textId="77777777" w:rsidR="00CC1F7F" w:rsidRPr="00E807D8" w:rsidRDefault="00CC1F7F" w:rsidP="00E87DFB">
      <w:pPr>
        <w:pStyle w:val="ListParagraph"/>
        <w:numPr>
          <w:ilvl w:val="0"/>
          <w:numId w:val="30"/>
        </w:numPr>
        <w:rPr>
          <w:rFonts w:ascii="Times" w:eastAsia="AppleGothic" w:hAnsi="Times" w:cs="Arial"/>
          <w:i/>
          <w:color w:val="000000" w:themeColor="text1"/>
          <w:sz w:val="24"/>
          <w:szCs w:val="24"/>
        </w:rPr>
      </w:pPr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lastRenderedPageBreak/>
        <w:t>Jing, X*, Wong, C</w:t>
      </w:r>
      <w:proofErr w:type="gramStart"/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>.-</w:t>
      </w:r>
      <w:proofErr w:type="gramEnd"/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 xml:space="preserve">N.*, </w:t>
      </w:r>
      <w:r w:rsidRPr="00E807D8">
        <w:rPr>
          <w:rFonts w:ascii="Times" w:eastAsia="AppleGothic" w:hAnsi="Times" w:cs="Arial"/>
          <w:b/>
          <w:color w:val="000000" w:themeColor="text1"/>
          <w:sz w:val="24"/>
          <w:szCs w:val="24"/>
        </w:rPr>
        <w:t>J.M. Chaston</w:t>
      </w:r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 xml:space="preserve">, J. Colvin, C. L. </w:t>
      </w:r>
      <w:proofErr w:type="spellStart"/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>Mckenzie</w:t>
      </w:r>
      <w:proofErr w:type="spellEnd"/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>, A.E. Douglas. 2014</w:t>
      </w:r>
      <w:r w:rsidRPr="00E807D8">
        <w:rPr>
          <w:rFonts w:ascii="Times" w:eastAsia="AppleGothic" w:hAnsi="Times" w:cs="Arial"/>
          <w:i/>
          <w:color w:val="000000" w:themeColor="text1"/>
          <w:sz w:val="24"/>
          <w:szCs w:val="24"/>
        </w:rPr>
        <w:t>.</w:t>
      </w:r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 xml:space="preserve"> Microbiota of Exceptionally Low Diversity in a Plant Sap Feeding Insect. </w:t>
      </w:r>
      <w:r w:rsidRPr="00E807D8">
        <w:rPr>
          <w:rFonts w:ascii="Times" w:eastAsia="AppleGothic" w:hAnsi="Times" w:cs="Arial"/>
          <w:i/>
          <w:color w:val="000000" w:themeColor="text1"/>
          <w:sz w:val="24"/>
          <w:szCs w:val="24"/>
        </w:rPr>
        <w:t xml:space="preserve">Molecular Ecology. </w:t>
      </w:r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>23(6)</w:t>
      </w:r>
      <w:proofErr w:type="gramStart"/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>:1433</w:t>
      </w:r>
      <w:proofErr w:type="gramEnd"/>
      <w:r w:rsidRPr="00E807D8">
        <w:rPr>
          <w:rFonts w:ascii="Times" w:eastAsia="AppleGothic" w:hAnsi="Times" w:cs="Arial"/>
          <w:color w:val="000000" w:themeColor="text1"/>
          <w:sz w:val="24"/>
          <w:szCs w:val="24"/>
        </w:rPr>
        <w:t>-44. PMID: 24350573</w:t>
      </w:r>
    </w:p>
    <w:p w14:paraId="5654D85F" w14:textId="77777777" w:rsidR="00CC1F7F" w:rsidRPr="00E807D8" w:rsidRDefault="00CC1F7F" w:rsidP="00E87DFB">
      <w:pPr>
        <w:pStyle w:val="ListParagraph"/>
        <w:numPr>
          <w:ilvl w:val="0"/>
          <w:numId w:val="30"/>
        </w:numPr>
        <w:rPr>
          <w:rFonts w:ascii="Times" w:eastAsia="AppleGothic" w:hAnsi="Times" w:cs="Arial"/>
          <w:color w:val="000000"/>
          <w:sz w:val="24"/>
          <w:szCs w:val="24"/>
        </w:rPr>
      </w:pP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Wong, C.A.*, </w:t>
      </w:r>
      <w:r w:rsidRPr="00E807D8">
        <w:rPr>
          <w:rFonts w:ascii="Times" w:eastAsia="AppleGothic" w:hAnsi="Times" w:cs="Arial"/>
          <w:b/>
          <w:color w:val="000000"/>
          <w:sz w:val="24"/>
          <w:szCs w:val="24"/>
        </w:rPr>
        <w:t>J.M. Chaston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*, and A.E. Douglas. 2013. The Inconstant Gut Microbiota of Drosophila Species Revealed by 16S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rRNA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Gene Analysis. </w:t>
      </w:r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The ISME Journal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>. 7(10)</w:t>
      </w:r>
      <w:proofErr w:type="gramStart"/>
      <w:r w:rsidRPr="00E807D8">
        <w:rPr>
          <w:rFonts w:ascii="Times" w:eastAsia="AppleGothic" w:hAnsi="Times" w:cs="Arial"/>
          <w:color w:val="000000"/>
          <w:sz w:val="24"/>
          <w:szCs w:val="24"/>
        </w:rPr>
        <w:t>:1922</w:t>
      </w:r>
      <w:proofErr w:type="gramEnd"/>
      <w:r w:rsidRPr="00E807D8">
        <w:rPr>
          <w:rFonts w:ascii="Times" w:eastAsia="AppleGothic" w:hAnsi="Times" w:cs="Arial"/>
          <w:color w:val="000000"/>
          <w:sz w:val="24"/>
          <w:szCs w:val="24"/>
        </w:rPr>
        <w:t>-32. PMID: 23719154</w:t>
      </w:r>
    </w:p>
    <w:p w14:paraId="0FFDA85B" w14:textId="77777777" w:rsidR="00CC1F7F" w:rsidRPr="00E807D8" w:rsidRDefault="00CC1F7F" w:rsidP="00E87DFB">
      <w:pPr>
        <w:pStyle w:val="ListParagraph"/>
        <w:numPr>
          <w:ilvl w:val="0"/>
          <w:numId w:val="30"/>
        </w:numPr>
        <w:rPr>
          <w:rFonts w:ascii="Times" w:eastAsia="AppleGothic" w:hAnsi="Times" w:cs="Arial"/>
          <w:color w:val="000000"/>
          <w:sz w:val="24"/>
          <w:szCs w:val="24"/>
        </w:rPr>
      </w:pPr>
      <w:r w:rsidRPr="00E807D8">
        <w:rPr>
          <w:rFonts w:ascii="Times" w:eastAsia="AppleGothic" w:hAnsi="Times" w:cs="Arial"/>
          <w:b/>
          <w:color w:val="000000"/>
          <w:sz w:val="24"/>
          <w:szCs w:val="24"/>
        </w:rPr>
        <w:t xml:space="preserve">Chaston, J. M.,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Murfin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K. E., Heath-Heckman, E. A. and Goodrich-Blair, H. 2013. Previously unrecognized stages of species-specific colonization in the mutualism between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Xenorhabdus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bacteria and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Steinernema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nematodes. </w:t>
      </w:r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Cellular Microbiology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>. 15(9)</w:t>
      </w:r>
      <w:proofErr w:type="gramStart"/>
      <w:r w:rsidRPr="00E807D8">
        <w:rPr>
          <w:rFonts w:ascii="Times" w:eastAsia="AppleGothic" w:hAnsi="Times" w:cs="Arial"/>
          <w:color w:val="000000"/>
          <w:sz w:val="24"/>
          <w:szCs w:val="24"/>
        </w:rPr>
        <w:t>:1545</w:t>
      </w:r>
      <w:proofErr w:type="gramEnd"/>
      <w:r w:rsidRPr="00E807D8">
        <w:rPr>
          <w:rFonts w:ascii="Times" w:eastAsia="AppleGothic" w:hAnsi="Times" w:cs="Arial"/>
          <w:color w:val="000000"/>
          <w:sz w:val="24"/>
          <w:szCs w:val="24"/>
        </w:rPr>
        <w:t>-59. PMID: 23480552</w:t>
      </w:r>
    </w:p>
    <w:p w14:paraId="1130577F" w14:textId="77777777" w:rsidR="00CC1F7F" w:rsidRPr="00E807D8" w:rsidRDefault="00CC1F7F" w:rsidP="00E87DFB">
      <w:pPr>
        <w:pStyle w:val="ListParagraph"/>
        <w:numPr>
          <w:ilvl w:val="0"/>
          <w:numId w:val="30"/>
        </w:numPr>
        <w:rPr>
          <w:rFonts w:ascii="Times" w:eastAsia="AppleGothic" w:hAnsi="Times" w:cs="Arial"/>
          <w:color w:val="000000"/>
          <w:sz w:val="24"/>
          <w:szCs w:val="24"/>
        </w:rPr>
      </w:pP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Murfin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K. E., </w:t>
      </w:r>
      <w:r w:rsidRPr="00E807D8">
        <w:rPr>
          <w:rFonts w:ascii="Times" w:eastAsia="AppleGothic" w:hAnsi="Times" w:cs="Arial"/>
          <w:b/>
          <w:color w:val="000000"/>
          <w:sz w:val="24"/>
          <w:szCs w:val="24"/>
        </w:rPr>
        <w:t>J.M. Chaston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and H. Goodrich-Blair, H. Visualizing bacteria in nematodes using fluorescent microscopy. 2012. </w:t>
      </w:r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The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</w:t>
      </w:r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 xml:space="preserve">Journal of Visualized Experiments. 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>(68), e4298, DOI: 10.3791/4298. PMID: 23117838</w:t>
      </w:r>
    </w:p>
    <w:p w14:paraId="41F609B8" w14:textId="77777777" w:rsidR="00CC1F7F" w:rsidRPr="00E807D8" w:rsidRDefault="00CC1F7F" w:rsidP="00E87DFB">
      <w:pPr>
        <w:pStyle w:val="ListParagraph"/>
        <w:numPr>
          <w:ilvl w:val="0"/>
          <w:numId w:val="30"/>
        </w:numPr>
        <w:rPr>
          <w:rFonts w:ascii="Times" w:eastAsia="AppleGothic" w:hAnsi="Times" w:cs="Arial"/>
          <w:color w:val="000000"/>
          <w:sz w:val="24"/>
          <w:szCs w:val="24"/>
        </w:rPr>
      </w:pP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Bhasin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>, A</w:t>
      </w:r>
      <w:proofErr w:type="gramStart"/>
      <w:r w:rsidRPr="00E807D8">
        <w:rPr>
          <w:rFonts w:ascii="Times" w:eastAsia="AppleGothic" w:hAnsi="Times" w:cs="Arial"/>
          <w:color w:val="000000"/>
          <w:sz w:val="24"/>
          <w:szCs w:val="24"/>
        </w:rPr>
        <w:t>.*</w:t>
      </w:r>
      <w:proofErr w:type="gram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</w:t>
      </w:r>
      <w:r w:rsidRPr="00E807D8">
        <w:rPr>
          <w:rFonts w:ascii="Times" w:eastAsia="AppleGothic" w:hAnsi="Times" w:cs="Arial"/>
          <w:b/>
          <w:color w:val="000000"/>
          <w:sz w:val="24"/>
          <w:szCs w:val="24"/>
        </w:rPr>
        <w:t>J.M. Chaston*,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and H. Goodrich-Blair. 2012. Mutational Analyses Reveal Overall Topology and Functional Regions of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NilB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a Bacterial Outer Membrane Protein Required for Host Association in a Model of Animal-Microbe Mutualism. </w:t>
      </w:r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 xml:space="preserve">Journal of Bacteriology. 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>194(7)</w:t>
      </w:r>
      <w:proofErr w:type="gramStart"/>
      <w:r w:rsidRPr="00E807D8">
        <w:rPr>
          <w:rFonts w:ascii="Times" w:eastAsia="AppleGothic" w:hAnsi="Times" w:cs="Arial"/>
          <w:color w:val="000000"/>
          <w:sz w:val="24"/>
          <w:szCs w:val="24"/>
        </w:rPr>
        <w:t>:1763</w:t>
      </w:r>
      <w:proofErr w:type="gramEnd"/>
      <w:r w:rsidRPr="00E807D8">
        <w:rPr>
          <w:rFonts w:ascii="Times" w:eastAsia="AppleGothic" w:hAnsi="Times" w:cs="Arial"/>
          <w:color w:val="000000"/>
          <w:sz w:val="24"/>
          <w:szCs w:val="24"/>
        </w:rPr>
        <w:t>-1776; PMID: 22287518</w:t>
      </w:r>
    </w:p>
    <w:p w14:paraId="16DFA938" w14:textId="7F24A225" w:rsidR="00CC1F7F" w:rsidRPr="00E807D8" w:rsidRDefault="00CC1F7F" w:rsidP="00E87DFB">
      <w:pPr>
        <w:pStyle w:val="ListParagraph"/>
        <w:numPr>
          <w:ilvl w:val="0"/>
          <w:numId w:val="30"/>
        </w:numPr>
        <w:rPr>
          <w:rFonts w:ascii="Times" w:eastAsia="AppleGothic" w:hAnsi="Times" w:cs="Arial"/>
          <w:color w:val="000000"/>
          <w:sz w:val="24"/>
          <w:szCs w:val="24"/>
        </w:rPr>
      </w:pP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Sugar, D.R., K.E.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Murfin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</w:t>
      </w:r>
      <w:r w:rsidRPr="00E807D8">
        <w:rPr>
          <w:rFonts w:ascii="Times" w:eastAsia="AppleGothic" w:hAnsi="Times" w:cs="Arial"/>
          <w:b/>
          <w:color w:val="000000"/>
          <w:sz w:val="24"/>
          <w:szCs w:val="24"/>
        </w:rPr>
        <w:t xml:space="preserve">J.M. Chaston, 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A.W. Andersen, G.R. Richards, L.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deLéon</w:t>
      </w:r>
      <w:proofErr w:type="spellEnd"/>
      <w:r w:rsidR="00104F4E">
        <w:rPr>
          <w:rFonts w:ascii="Times" w:eastAsia="AppleGothic" w:hAnsi="Times" w:cs="Arial"/>
          <w:color w:val="000000"/>
          <w:sz w:val="24"/>
          <w:szCs w:val="24"/>
        </w:rPr>
        <w:t>^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J.A. Baum, W.P. Clinton, S.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Forst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B.S. Goldman, K.C.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Krasomil-Osterfeld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S. Slater, S.P. Stock, and H. Goodrich-Blair. 2012. Phenotypic variation and host interactions of </w:t>
      </w:r>
      <w:proofErr w:type="spellStart"/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Xenorhabdus</w:t>
      </w:r>
      <w:proofErr w:type="spellEnd"/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 xml:space="preserve"> </w:t>
      </w:r>
      <w:proofErr w:type="spellStart"/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bovienii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SS-2004, the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entomopathogenic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symbiont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of </w:t>
      </w:r>
      <w:proofErr w:type="spellStart"/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Steinernema</w:t>
      </w:r>
      <w:proofErr w:type="spellEnd"/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 xml:space="preserve"> </w:t>
      </w:r>
      <w:proofErr w:type="spellStart"/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jollieti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nematodes. </w:t>
      </w:r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Environmental Microbiology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>. 14(4)</w:t>
      </w:r>
      <w:proofErr w:type="gramStart"/>
      <w:r w:rsidRPr="00E807D8">
        <w:rPr>
          <w:rFonts w:ascii="Times" w:eastAsia="AppleGothic" w:hAnsi="Times" w:cs="Arial"/>
          <w:color w:val="000000"/>
          <w:sz w:val="24"/>
          <w:szCs w:val="24"/>
        </w:rPr>
        <w:t>:924</w:t>
      </w:r>
      <w:proofErr w:type="gramEnd"/>
      <w:r w:rsidRPr="00E807D8">
        <w:rPr>
          <w:rFonts w:ascii="Times" w:eastAsia="AppleGothic" w:hAnsi="Times" w:cs="Arial"/>
          <w:color w:val="000000"/>
          <w:sz w:val="24"/>
          <w:szCs w:val="24"/>
        </w:rPr>
        <w:t>-39; PMID: 22151385</w:t>
      </w:r>
    </w:p>
    <w:p w14:paraId="412184A2" w14:textId="77777777" w:rsidR="00CC1F7F" w:rsidRPr="00E807D8" w:rsidRDefault="00CC1F7F" w:rsidP="00E87DFB">
      <w:pPr>
        <w:pStyle w:val="ListParagraph"/>
        <w:numPr>
          <w:ilvl w:val="0"/>
          <w:numId w:val="30"/>
        </w:numPr>
        <w:rPr>
          <w:rFonts w:ascii="Times" w:eastAsia="AppleGothic" w:hAnsi="Times" w:cs="Arial"/>
          <w:color w:val="000000"/>
          <w:sz w:val="24"/>
          <w:szCs w:val="24"/>
        </w:rPr>
      </w:pPr>
      <w:r w:rsidRPr="00E807D8">
        <w:rPr>
          <w:rFonts w:ascii="Times" w:eastAsia="AppleGothic" w:hAnsi="Times" w:cs="Arial"/>
          <w:b/>
          <w:color w:val="000000"/>
          <w:sz w:val="24"/>
          <w:szCs w:val="24"/>
        </w:rPr>
        <w:t>Chaston, J.M.*,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G.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Suen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* et al. The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Entomopathogenic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Bacterial Endosymbionts </w:t>
      </w:r>
      <w:proofErr w:type="spellStart"/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Xenorhabdus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and </w:t>
      </w:r>
      <w:proofErr w:type="spellStart"/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Photorhabdus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: Convergent Lifestyles from Divergent Genomes. </w:t>
      </w:r>
      <w:proofErr w:type="spellStart"/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PLoS</w:t>
      </w:r>
      <w:proofErr w:type="spellEnd"/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 xml:space="preserve"> ONE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6(11): e27909. </w:t>
      </w:r>
      <w:proofErr w:type="gramStart"/>
      <w:r w:rsidRPr="00E807D8">
        <w:rPr>
          <w:rFonts w:ascii="Times" w:eastAsia="AppleGothic" w:hAnsi="Times" w:cs="Arial"/>
          <w:color w:val="000000"/>
          <w:sz w:val="24"/>
          <w:szCs w:val="24"/>
        </w:rPr>
        <w:t>doi:10.1371</w:t>
      </w:r>
      <w:proofErr w:type="gramEnd"/>
      <w:r w:rsidRPr="00E807D8">
        <w:rPr>
          <w:rFonts w:ascii="Times" w:eastAsia="AppleGothic" w:hAnsi="Times" w:cs="Arial"/>
          <w:color w:val="000000"/>
          <w:sz w:val="24"/>
          <w:szCs w:val="24"/>
        </w:rPr>
        <w:t>/journal.pone.0027909; PMID: 22125637</w:t>
      </w:r>
    </w:p>
    <w:p w14:paraId="3DEA051B" w14:textId="3B6D71A2" w:rsidR="00CC1F7F" w:rsidRPr="00E807D8" w:rsidRDefault="00CC1F7F" w:rsidP="00E87DFB">
      <w:pPr>
        <w:pStyle w:val="ListParagraph"/>
        <w:numPr>
          <w:ilvl w:val="0"/>
          <w:numId w:val="30"/>
        </w:numPr>
        <w:rPr>
          <w:rFonts w:ascii="Times" w:eastAsia="AppleGothic" w:hAnsi="Times" w:cs="Arial"/>
          <w:color w:val="000000"/>
          <w:sz w:val="24"/>
          <w:szCs w:val="24"/>
        </w:rPr>
      </w:pPr>
      <w:r w:rsidRPr="00E807D8">
        <w:rPr>
          <w:rFonts w:ascii="Times" w:eastAsia="AppleGothic" w:hAnsi="Times" w:cs="Arial"/>
          <w:b/>
          <w:color w:val="000000"/>
          <w:sz w:val="24"/>
          <w:szCs w:val="24"/>
        </w:rPr>
        <w:t>Chaston, J.M.*</w:t>
      </w:r>
      <w:r w:rsidR="00104F4E">
        <w:rPr>
          <w:rFonts w:ascii="Times" w:eastAsia="AppleGothic" w:hAnsi="Times" w:cs="Arial"/>
          <w:b/>
          <w:color w:val="000000"/>
          <w:sz w:val="24"/>
          <w:szCs w:val="24"/>
        </w:rPr>
        <w:t>#</w:t>
      </w:r>
      <w:r w:rsidRPr="00E807D8">
        <w:rPr>
          <w:rFonts w:ascii="Times" w:eastAsia="AppleGothic" w:hAnsi="Times" w:cs="Arial"/>
          <w:b/>
          <w:color w:val="000000"/>
          <w:sz w:val="24"/>
          <w:szCs w:val="24"/>
        </w:rPr>
        <w:t>,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A.R.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Dillman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>*</w:t>
      </w:r>
      <w:r w:rsidR="00E87DFB" w:rsidRPr="00E807D8">
        <w:rPr>
          <w:rFonts w:ascii="Times" w:eastAsia="AppleGothic" w:hAnsi="Times" w:cs="Arial"/>
          <w:color w:val="000000"/>
          <w:sz w:val="24"/>
          <w:szCs w:val="24"/>
        </w:rPr>
        <w:t>#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>, D.I. Shapiro-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Illan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A.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Bilgrami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R.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Gaugler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K. Hopper, and B.J. Adams.  2011. Outcrossing and crossbreeding recovers deteriorated traits in laboratory cultured </w:t>
      </w:r>
      <w:proofErr w:type="spellStart"/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Steinernema</w:t>
      </w:r>
      <w:proofErr w:type="spellEnd"/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 xml:space="preserve"> </w:t>
      </w:r>
      <w:proofErr w:type="spellStart"/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carpocapsae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nematodes. </w:t>
      </w:r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The International Journal for Parasitology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>. 41: 801–809; PMID: 21447341</w:t>
      </w:r>
    </w:p>
    <w:p w14:paraId="2CF25681" w14:textId="3DE43ACD" w:rsidR="00CC1F7F" w:rsidRPr="00E807D8" w:rsidRDefault="00CC1F7F" w:rsidP="00E87DFB">
      <w:pPr>
        <w:pStyle w:val="ListParagraph"/>
        <w:numPr>
          <w:ilvl w:val="0"/>
          <w:numId w:val="30"/>
        </w:numPr>
        <w:rPr>
          <w:rFonts w:ascii="Times" w:eastAsia="AppleGothic" w:hAnsi="Times" w:cs="Arial"/>
          <w:color w:val="000000"/>
          <w:sz w:val="24"/>
          <w:szCs w:val="24"/>
        </w:rPr>
      </w:pP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Adhikari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Bishwo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N., C</w:t>
      </w:r>
      <w:proofErr w:type="gramStart"/>
      <w:r w:rsidRPr="00E807D8">
        <w:rPr>
          <w:rFonts w:ascii="Times" w:eastAsia="AppleGothic" w:hAnsi="Times" w:cs="Arial"/>
          <w:color w:val="000000"/>
          <w:sz w:val="24"/>
          <w:szCs w:val="24"/>
        </w:rPr>
        <w:t>.-</w:t>
      </w:r>
      <w:proofErr w:type="gram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Y. Lin, X.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Bai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T.A.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Ciche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P.S.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Grewal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A.R.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Dillman</w:t>
      </w:r>
      <w:proofErr w:type="spellEnd"/>
      <w:r w:rsidR="00104F4E">
        <w:rPr>
          <w:rFonts w:ascii="Times" w:eastAsia="AppleGothic" w:hAnsi="Times" w:cs="Arial"/>
          <w:color w:val="000000"/>
          <w:sz w:val="24"/>
          <w:szCs w:val="24"/>
        </w:rPr>
        <w:t>#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</w:t>
      </w:r>
      <w:r w:rsidRPr="00E807D8">
        <w:rPr>
          <w:rFonts w:ascii="Times" w:eastAsia="AppleGothic" w:hAnsi="Times" w:cs="Arial"/>
          <w:b/>
          <w:color w:val="000000"/>
          <w:sz w:val="24"/>
          <w:szCs w:val="24"/>
        </w:rPr>
        <w:t>J.M. Chaston</w:t>
      </w:r>
      <w:r w:rsidR="00104F4E">
        <w:rPr>
          <w:rFonts w:ascii="Times" w:eastAsia="AppleGothic" w:hAnsi="Times" w:cs="Arial"/>
          <w:b/>
          <w:color w:val="000000"/>
          <w:sz w:val="24"/>
          <w:szCs w:val="24"/>
        </w:rPr>
        <w:t>#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>, D.I. Shapiro-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Ilan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A.L.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Bilgrami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R.Gaugler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P.W. Sternberg, and B.J. Adams. 2009. Transcriptional profiling of trait deterioration in the insect pathogenic nematode </w:t>
      </w:r>
      <w:proofErr w:type="spellStart"/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Heterorhabditis</w:t>
      </w:r>
      <w:proofErr w:type="spellEnd"/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 xml:space="preserve"> </w:t>
      </w:r>
      <w:proofErr w:type="spellStart"/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bacteriophora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. </w:t>
      </w:r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BMC Genomics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>. 10:609; PMID: 20003534</w:t>
      </w:r>
    </w:p>
    <w:p w14:paraId="318A97E7" w14:textId="4F825863" w:rsidR="00CC1F7F" w:rsidRPr="00E807D8" w:rsidRDefault="00CC1F7F" w:rsidP="00E87DFB">
      <w:pPr>
        <w:pStyle w:val="ListParagraph"/>
        <w:numPr>
          <w:ilvl w:val="0"/>
          <w:numId w:val="30"/>
        </w:numPr>
        <w:rPr>
          <w:rFonts w:ascii="Times" w:eastAsia="AppleGothic" w:hAnsi="Times" w:cs="Arial"/>
          <w:color w:val="000000"/>
          <w:sz w:val="24"/>
          <w:szCs w:val="24"/>
        </w:rPr>
      </w:pP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Adams, B.J., D.H. Wall, U.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Gozel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A.R.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Dilllman</w:t>
      </w:r>
      <w:proofErr w:type="spellEnd"/>
      <w:r w:rsidR="00104F4E">
        <w:rPr>
          <w:rFonts w:ascii="Times" w:eastAsia="AppleGothic" w:hAnsi="Times" w:cs="Arial"/>
          <w:color w:val="000000"/>
          <w:sz w:val="24"/>
          <w:szCs w:val="24"/>
        </w:rPr>
        <w:t>#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</w:t>
      </w:r>
      <w:r w:rsidRPr="00E807D8">
        <w:rPr>
          <w:rFonts w:ascii="Times" w:eastAsia="AppleGothic" w:hAnsi="Times" w:cs="Arial"/>
          <w:b/>
          <w:color w:val="000000"/>
          <w:sz w:val="24"/>
          <w:szCs w:val="24"/>
        </w:rPr>
        <w:t>J.M. Chaston</w:t>
      </w:r>
      <w:r w:rsidR="00104F4E">
        <w:rPr>
          <w:rFonts w:ascii="Times" w:eastAsia="AppleGothic" w:hAnsi="Times" w:cs="Arial"/>
          <w:b/>
          <w:color w:val="000000"/>
          <w:sz w:val="24"/>
          <w:szCs w:val="24"/>
        </w:rPr>
        <w:t>#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and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I.D.Hogg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. 2007. The southernmost worm, </w:t>
      </w:r>
      <w:proofErr w:type="spellStart"/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Scottnema</w:t>
      </w:r>
      <w:proofErr w:type="spellEnd"/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 xml:space="preserve"> </w:t>
      </w:r>
      <w:proofErr w:type="spellStart"/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lindsayae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(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Nematoda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): diversity, dispersal and ecological stability. </w:t>
      </w:r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Polar Biology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>. 30: 809-815.</w:t>
      </w:r>
    </w:p>
    <w:p w14:paraId="359F5309" w14:textId="77777777" w:rsidR="00347F79" w:rsidRDefault="00347F79" w:rsidP="00E87DFB">
      <w:pPr>
        <w:contextualSpacing/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</w:pPr>
    </w:p>
    <w:p w14:paraId="5C9A4A02" w14:textId="4ECC00A3" w:rsidR="00CC1F7F" w:rsidRPr="00E807D8" w:rsidRDefault="00CC1F7F" w:rsidP="00E87DFB">
      <w:pPr>
        <w:contextualSpacing/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  <w:t>Peer-reviewed reviews, opinions, and proceedings</w:t>
      </w:r>
    </w:p>
    <w:p w14:paraId="31B00F20" w14:textId="77777777" w:rsidR="00CC1F7F" w:rsidRPr="00E807D8" w:rsidRDefault="00CC1F7F" w:rsidP="00E87DFB">
      <w:pPr>
        <w:pStyle w:val="ListParagraph"/>
        <w:numPr>
          <w:ilvl w:val="0"/>
          <w:numId w:val="30"/>
        </w:numPr>
        <w:rPr>
          <w:rFonts w:ascii="Times" w:eastAsia="AppleGothic" w:hAnsi="Times" w:cs="Arial"/>
          <w:color w:val="000000"/>
          <w:sz w:val="24"/>
          <w:szCs w:val="24"/>
        </w:rPr>
      </w:pPr>
      <w:r w:rsidRPr="00E807D8">
        <w:rPr>
          <w:rFonts w:ascii="Times" w:eastAsia="AppleGothic" w:hAnsi="Times" w:cs="Arial"/>
          <w:b/>
          <w:color w:val="000000"/>
          <w:sz w:val="24"/>
          <w:szCs w:val="24"/>
        </w:rPr>
        <w:t>Chaston, J.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and A.E. Douglas. 2012. Making the Most of “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Omics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” for Symbiosis Research. </w:t>
      </w:r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Biological Bulletin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. </w:t>
      </w:r>
      <w:r w:rsidRPr="00E807D8">
        <w:rPr>
          <w:rFonts w:ascii="Times" w:eastAsia="AppleGothic" w:hAnsi="Times" w:cs="Arial"/>
          <w:b/>
          <w:color w:val="000000"/>
          <w:sz w:val="24"/>
          <w:szCs w:val="24"/>
        </w:rPr>
        <w:t xml:space="preserve">223: 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>21-29; PMID: 22983030</w:t>
      </w:r>
    </w:p>
    <w:p w14:paraId="1E07A076" w14:textId="77777777" w:rsidR="00CC1F7F" w:rsidRPr="00E807D8" w:rsidRDefault="00CC1F7F" w:rsidP="00CC1F7F">
      <w:pPr>
        <w:pStyle w:val="ListParagraph"/>
        <w:numPr>
          <w:ilvl w:val="0"/>
          <w:numId w:val="30"/>
        </w:numPr>
        <w:spacing w:after="120"/>
        <w:rPr>
          <w:rFonts w:ascii="Times" w:eastAsia="AppleGothic" w:hAnsi="Times" w:cs="Arial"/>
          <w:color w:val="000000"/>
          <w:sz w:val="24"/>
          <w:szCs w:val="24"/>
        </w:rPr>
      </w:pP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Dillman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A.R., </w:t>
      </w:r>
      <w:r w:rsidRPr="00E807D8">
        <w:rPr>
          <w:rFonts w:ascii="Times" w:eastAsia="AppleGothic" w:hAnsi="Times" w:cs="Arial"/>
          <w:b/>
          <w:color w:val="000000"/>
          <w:sz w:val="24"/>
          <w:szCs w:val="24"/>
        </w:rPr>
        <w:t>J.M. Chaston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B.J. Adams, T.A.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Ciche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, H. Goodrich-Blair, S.P. Stock, and P.W. Sternberg. 2012. An </w:t>
      </w:r>
      <w:proofErr w:type="spellStart"/>
      <w:r w:rsidRPr="00E807D8">
        <w:rPr>
          <w:rFonts w:ascii="Times" w:eastAsia="AppleGothic" w:hAnsi="Times" w:cs="Arial"/>
          <w:color w:val="000000"/>
          <w:sz w:val="24"/>
          <w:szCs w:val="24"/>
        </w:rPr>
        <w:t>Entomopathogenic</w:t>
      </w:r>
      <w:proofErr w:type="spellEnd"/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Nematode by Any Other Name. </w:t>
      </w:r>
      <w:proofErr w:type="spellStart"/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PLoS</w:t>
      </w:r>
      <w:proofErr w:type="spellEnd"/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 xml:space="preserve"> Pathogens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8(3): e1002527. </w:t>
      </w:r>
      <w:proofErr w:type="gramStart"/>
      <w:r w:rsidRPr="00E807D8">
        <w:rPr>
          <w:rFonts w:ascii="Times" w:eastAsia="AppleGothic" w:hAnsi="Times" w:cs="Arial"/>
          <w:color w:val="000000"/>
          <w:sz w:val="24"/>
          <w:szCs w:val="24"/>
        </w:rPr>
        <w:t>doi:10.1371</w:t>
      </w:r>
      <w:proofErr w:type="gramEnd"/>
      <w:r w:rsidRPr="00E807D8">
        <w:rPr>
          <w:rFonts w:ascii="Times" w:eastAsia="AppleGothic" w:hAnsi="Times" w:cs="Arial"/>
          <w:color w:val="000000"/>
          <w:sz w:val="24"/>
          <w:szCs w:val="24"/>
        </w:rPr>
        <w:t>/journal.ppat.1002527; PMID: 22396642</w:t>
      </w:r>
    </w:p>
    <w:p w14:paraId="5E1B4F69" w14:textId="77777777" w:rsidR="00CC1F7F" w:rsidRPr="00E807D8" w:rsidRDefault="00CC1F7F" w:rsidP="00CC1F7F">
      <w:pPr>
        <w:pStyle w:val="ListParagraph"/>
        <w:numPr>
          <w:ilvl w:val="0"/>
          <w:numId w:val="30"/>
        </w:numPr>
        <w:spacing w:after="120"/>
        <w:rPr>
          <w:rFonts w:ascii="Times" w:eastAsia="AppleGothic" w:hAnsi="Times" w:cs="Arial"/>
          <w:color w:val="000000"/>
          <w:sz w:val="24"/>
          <w:szCs w:val="24"/>
        </w:rPr>
      </w:pPr>
      <w:r w:rsidRPr="00E807D8">
        <w:rPr>
          <w:rFonts w:ascii="Times" w:eastAsia="AppleGothic" w:hAnsi="Times" w:cs="Arial"/>
          <w:b/>
          <w:color w:val="000000"/>
          <w:sz w:val="24"/>
          <w:szCs w:val="24"/>
        </w:rPr>
        <w:t>Chaston, J.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 xml:space="preserve"> and H. Goodrich-Blair. 2010. Common trends in mutualism revealed by model associations between invertebrates and bacteria. </w:t>
      </w:r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FEMS Microbiology Reviews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>. 34: 41-58; PMID: 19909347</w:t>
      </w:r>
    </w:p>
    <w:p w14:paraId="5A4E9324" w14:textId="207A6746" w:rsidR="00CC1F7F" w:rsidRPr="00E807D8" w:rsidRDefault="00CC1F7F" w:rsidP="00CC1F7F">
      <w:pPr>
        <w:pStyle w:val="ListParagraph"/>
        <w:numPr>
          <w:ilvl w:val="0"/>
          <w:numId w:val="30"/>
        </w:numPr>
        <w:spacing w:after="120"/>
        <w:rPr>
          <w:rFonts w:ascii="Times" w:eastAsia="AppleGothic" w:hAnsi="Times" w:cs="Arial"/>
          <w:color w:val="000000"/>
          <w:sz w:val="24"/>
          <w:szCs w:val="24"/>
        </w:rPr>
      </w:pPr>
      <w:r w:rsidRPr="00E807D8">
        <w:rPr>
          <w:rFonts w:ascii="Times" w:eastAsia="AppleGothic" w:hAnsi="Times" w:cs="Arial"/>
          <w:color w:val="000000"/>
          <w:sz w:val="24"/>
          <w:szCs w:val="24"/>
        </w:rPr>
        <w:t>Goodrich-Blair, H. et al. 2010. Symbiosis research, technology, and education: Proceedings of the 6th International Symbiosis Society Congress held in Madison Wisconsin, USA, August 2009.</w:t>
      </w:r>
      <w:r w:rsidRPr="00E807D8">
        <w:rPr>
          <w:rFonts w:ascii="Times" w:eastAsia="AppleGothic" w:hAnsi="Times" w:cs="Arial"/>
          <w:i/>
          <w:color w:val="000000"/>
          <w:sz w:val="24"/>
          <w:szCs w:val="24"/>
        </w:rPr>
        <w:t>Symbiosis</w:t>
      </w:r>
      <w:r w:rsidRPr="00E807D8">
        <w:rPr>
          <w:rFonts w:ascii="Times" w:eastAsia="AppleGothic" w:hAnsi="Times" w:cs="Arial"/>
          <w:color w:val="000000"/>
          <w:sz w:val="24"/>
          <w:szCs w:val="24"/>
        </w:rPr>
        <w:t>. 51:1–12</w:t>
      </w:r>
    </w:p>
    <w:p w14:paraId="1F911F05" w14:textId="77777777" w:rsidR="00CC1F7F" w:rsidRPr="00E807D8" w:rsidRDefault="00CC1F7F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</w:pPr>
    </w:p>
    <w:p w14:paraId="1F3D5851" w14:textId="44C5B7FC" w:rsidR="00E87DFB" w:rsidRDefault="00E87DFB" w:rsidP="00E87DFB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*</w:t>
      </w: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authors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contributed equally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ab/>
      </w:r>
    </w:p>
    <w:p w14:paraId="4A6FC393" w14:textId="54A3F495" w:rsidR="00684642" w:rsidRPr="00E807D8" w:rsidRDefault="00684642" w:rsidP="00E87DFB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# </w:t>
      </w:r>
      <w:proofErr w:type="gramStart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undergraduate</w:t>
      </w:r>
      <w:proofErr w:type="gramEnd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author mentored by me</w:t>
      </w:r>
    </w:p>
    <w:p w14:paraId="04011B2C" w14:textId="30EADB7C" w:rsidR="007D12F7" w:rsidRPr="00E807D8" w:rsidRDefault="00684642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  <w:t>^</w:t>
      </w:r>
      <w:r w:rsidR="00E87DFB"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  <w:t xml:space="preserve"> </w:t>
      </w:r>
      <w:proofErr w:type="gramStart"/>
      <w:r w:rsidR="00E87DFB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undergraduate</w:t>
      </w:r>
      <w:proofErr w:type="gramEnd"/>
      <w:r w:rsidR="00E87DFB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author</w:t>
      </w: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mentored by others</w:t>
      </w:r>
    </w:p>
    <w:p w14:paraId="21092CD1" w14:textId="77777777" w:rsidR="00E87DFB" w:rsidRPr="00E807D8" w:rsidRDefault="00E87DFB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</w:p>
    <w:p w14:paraId="6A3AE516" w14:textId="188884FF" w:rsidR="007D12F7" w:rsidRPr="00E807D8" w:rsidRDefault="007D12F7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  <w:t>GRANT SUPPORT</w:t>
      </w:r>
    </w:p>
    <w:p w14:paraId="4862E169" w14:textId="146E4A85" w:rsidR="007D12F7" w:rsidRPr="00E807D8" w:rsidRDefault="007D12F7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  <w:t>Current Support</w:t>
      </w:r>
    </w:p>
    <w:p w14:paraId="21BADBF5" w14:textId="77777777" w:rsidR="00C87D31" w:rsidRDefault="00966534" w:rsidP="00C87D31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proofErr w:type="gramStart"/>
      <w:r w:rsidRPr="00966534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Bacterial genetic determinants of animal neural function.</w:t>
      </w:r>
      <w:proofErr w:type="gramEnd"/>
      <w:r w:rsidRPr="00966534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proofErr w:type="gramStart"/>
      <w:r w:rsidR="00CF7032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Sep </w:t>
      </w:r>
      <w:r w:rsidRPr="00966534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2014-</w:t>
      </w:r>
      <w:r w:rsidR="00CF7032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Aug </w:t>
      </w:r>
      <w:r w:rsidRPr="00966534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2015.</w:t>
      </w:r>
      <w:proofErr w:type="gramEnd"/>
      <w:r w:rsidRPr="00966534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proofErr w:type="gramStart"/>
      <w:r w:rsidRPr="00966534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College of Life Sciences undergraduate research support funds.</w:t>
      </w:r>
      <w:proofErr w:type="gramEnd"/>
      <w:r w:rsidRPr="00966534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P.I. John Chaston. </w:t>
      </w:r>
      <w:proofErr w:type="gramStart"/>
      <w:r w:rsidRPr="00966534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($20,000).</w:t>
      </w:r>
      <w:proofErr w:type="gramEnd"/>
    </w:p>
    <w:p w14:paraId="31E5E2DC" w14:textId="29DCCB32" w:rsidR="00966534" w:rsidRPr="00C87D31" w:rsidRDefault="00C87D31" w:rsidP="00C87D31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proofErr w:type="gramStart"/>
      <w:r w:rsidRPr="00C87D31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Effects of gut microbiot</w:t>
      </w: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a on lifespan in late adulthood.</w:t>
      </w:r>
      <w:proofErr w:type="gramEnd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proofErr w:type="gramStart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Jan 2015-Dec 2015.</w:t>
      </w:r>
      <w:proofErr w:type="gramEnd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BYU Gerontology Program Grant. P.I. John Chaston. </w:t>
      </w:r>
      <w:proofErr w:type="gramStart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($9,666).</w:t>
      </w:r>
      <w:proofErr w:type="gramEnd"/>
    </w:p>
    <w:p w14:paraId="2E2E539C" w14:textId="77777777" w:rsidR="007D12F7" w:rsidRPr="00E807D8" w:rsidRDefault="007D12F7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</w:pPr>
    </w:p>
    <w:p w14:paraId="1F4146E7" w14:textId="77777777" w:rsidR="00966534" w:rsidRDefault="00966534" w:rsidP="00966534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</w:pPr>
      <w:r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  <w:t xml:space="preserve">Submitted </w:t>
      </w: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  <w:t>Support</w:t>
      </w:r>
    </w:p>
    <w:p w14:paraId="0F726CF9" w14:textId="76A3ED30" w:rsidR="00966534" w:rsidRDefault="00966534" w:rsidP="00966534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proofErr w:type="gramStart"/>
      <w:r w:rsidRPr="00966534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Evaluation of Potato Soil Health Through Microbial Community and Spatial Analysis Tools</w:t>
      </w: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</w:t>
      </w:r>
      <w:proofErr w:type="gramEnd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Sep 2014. USDA. P.I. Leslie </w:t>
      </w:r>
      <w:proofErr w:type="spellStart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Wanner</w:t>
      </w:r>
      <w:proofErr w:type="spellEnd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; Co-PIs: William Kirk, </w:t>
      </w:r>
      <w:r w:rsidRPr="00966534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Noah </w:t>
      </w:r>
      <w:proofErr w:type="spellStart"/>
      <w:r w:rsidRPr="00966534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Rosenzweig</w:t>
      </w:r>
      <w:proofErr w:type="spellEnd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</w:t>
      </w:r>
      <w:r w:rsidRPr="00966534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Brad Geary, John Chaston, Zachary </w:t>
      </w:r>
      <w:proofErr w:type="spellStart"/>
      <w:r w:rsidRPr="00966534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Aanderud</w:t>
      </w:r>
      <w:proofErr w:type="spellEnd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Brenda Schroeder, </w:t>
      </w:r>
      <w:r w:rsidRPr="00966534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Michael Thornton</w:t>
      </w: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</w:t>
      </w:r>
      <w:r w:rsidRPr="00966534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Dennis Johnson</w:t>
      </w: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</w:t>
      </w:r>
      <w:r w:rsidRPr="00966534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Nei</w:t>
      </w: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l </w:t>
      </w:r>
      <w:proofErr w:type="spellStart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Gudmestad</w:t>
      </w:r>
      <w:proofErr w:type="spellEnd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Andrew Robinson, </w:t>
      </w:r>
      <w:r w:rsidRPr="00966534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Phil Hamm</w:t>
      </w: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</w:t>
      </w:r>
      <w:r w:rsidRPr="00966534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Jeff Miller</w:t>
      </w: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; ($110,411; $0 to Chaston) </w:t>
      </w:r>
    </w:p>
    <w:p w14:paraId="0A44B38F" w14:textId="77777777" w:rsidR="00966534" w:rsidRDefault="00966534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</w:p>
    <w:p w14:paraId="0806BB6A" w14:textId="77777777" w:rsidR="00C87D31" w:rsidRPr="00E807D8" w:rsidRDefault="00C87D31" w:rsidP="00C87D31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  <w:t>Completed Support</w:t>
      </w:r>
    </w:p>
    <w:p w14:paraId="166C15CF" w14:textId="77777777" w:rsidR="00C87D31" w:rsidRDefault="00C87D31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</w:p>
    <w:p w14:paraId="05507361" w14:textId="5D9BCE6D" w:rsidR="00C87D31" w:rsidRPr="00C87D31" w:rsidRDefault="00C87D31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</w:pPr>
      <w:r w:rsidRPr="00C87D31"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  <w:t>Denied Support</w:t>
      </w:r>
    </w:p>
    <w:p w14:paraId="04725077" w14:textId="77777777" w:rsidR="00C87D31" w:rsidRPr="00966534" w:rsidRDefault="00C87D31" w:rsidP="00C87D31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Identifying bacterial genes for colonization of the </w:t>
      </w:r>
      <w:r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 xml:space="preserve">D. melanogaster </w:t>
      </w: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gut. Oct 2014. BYU Mentoring Environment Grant. P.I. John Chaston ($20,000)</w:t>
      </w:r>
    </w:p>
    <w:p w14:paraId="7A67079B" w14:textId="77777777" w:rsidR="00C87D31" w:rsidRDefault="00C87D31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</w:p>
    <w:p w14:paraId="3A972FBF" w14:textId="26E05959" w:rsidR="007D12F7" w:rsidRPr="00E807D8" w:rsidRDefault="007D12F7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  <w:t>HONORS and AWARDS</w:t>
      </w:r>
    </w:p>
    <w:tbl>
      <w:tblPr>
        <w:tblW w:w="10725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455"/>
        <w:gridCol w:w="9270"/>
      </w:tblGrid>
      <w:tr w:rsidR="00840055" w:rsidRPr="00E807D8" w14:paraId="00F87E77" w14:textId="77777777" w:rsidTr="00840055">
        <w:trPr>
          <w:trHeight w:val="300"/>
        </w:trPr>
        <w:tc>
          <w:tcPr>
            <w:tcW w:w="1455" w:type="dxa"/>
            <w:shd w:val="clear" w:color="auto" w:fill="auto"/>
            <w:noWrap/>
            <w:hideMark/>
          </w:tcPr>
          <w:p w14:paraId="55D29106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2008, 2010</w:t>
            </w:r>
          </w:p>
        </w:tc>
        <w:tc>
          <w:tcPr>
            <w:tcW w:w="9270" w:type="dxa"/>
            <w:shd w:val="clear" w:color="auto" w:fill="auto"/>
            <w:noWrap/>
            <w:hideMark/>
          </w:tcPr>
          <w:p w14:paraId="0A1273FE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National Institutes of Health Microbes in Health and Disease Trainee (2-year tuition graduate research fellowship)</w:t>
            </w:r>
          </w:p>
        </w:tc>
      </w:tr>
      <w:tr w:rsidR="00840055" w:rsidRPr="00E807D8" w14:paraId="46CA9B8F" w14:textId="77777777" w:rsidTr="00840055">
        <w:trPr>
          <w:trHeight w:val="300"/>
        </w:trPr>
        <w:tc>
          <w:tcPr>
            <w:tcW w:w="1455" w:type="dxa"/>
            <w:shd w:val="clear" w:color="auto" w:fill="auto"/>
            <w:noWrap/>
            <w:hideMark/>
          </w:tcPr>
          <w:p w14:paraId="58184EA1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2008, 2010</w:t>
            </w:r>
          </w:p>
        </w:tc>
        <w:tc>
          <w:tcPr>
            <w:tcW w:w="9270" w:type="dxa"/>
            <w:shd w:val="clear" w:color="auto" w:fill="auto"/>
            <w:noWrap/>
            <w:hideMark/>
          </w:tcPr>
          <w:p w14:paraId="378D678F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Graduate student fellowship, University of Wisconsin-Madison</w:t>
            </w:r>
          </w:p>
        </w:tc>
      </w:tr>
      <w:tr w:rsidR="00840055" w:rsidRPr="00E807D8" w14:paraId="69E56AB0" w14:textId="77777777" w:rsidTr="00840055">
        <w:trPr>
          <w:trHeight w:val="300"/>
        </w:trPr>
        <w:tc>
          <w:tcPr>
            <w:tcW w:w="1455" w:type="dxa"/>
            <w:shd w:val="clear" w:color="auto" w:fill="auto"/>
            <w:noWrap/>
            <w:hideMark/>
          </w:tcPr>
          <w:p w14:paraId="65BEA925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2009</w:t>
            </w:r>
          </w:p>
        </w:tc>
        <w:tc>
          <w:tcPr>
            <w:tcW w:w="9270" w:type="dxa"/>
            <w:shd w:val="clear" w:color="auto" w:fill="auto"/>
            <w:noWrap/>
            <w:hideMark/>
          </w:tcPr>
          <w:p w14:paraId="5E6BD55E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2</w:t>
            </w: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  <w:vertAlign w:val="superscript"/>
              </w:rPr>
              <w:t>nd</w:t>
            </w: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 xml:space="preserve"> place Society for Invertebrate Pathology Nematode Division Travel Award</w:t>
            </w:r>
          </w:p>
        </w:tc>
      </w:tr>
      <w:tr w:rsidR="00840055" w:rsidRPr="00E807D8" w14:paraId="16B3EE18" w14:textId="77777777" w:rsidTr="00840055">
        <w:trPr>
          <w:trHeight w:val="300"/>
        </w:trPr>
        <w:tc>
          <w:tcPr>
            <w:tcW w:w="1455" w:type="dxa"/>
            <w:shd w:val="clear" w:color="auto" w:fill="auto"/>
            <w:noWrap/>
            <w:hideMark/>
          </w:tcPr>
          <w:p w14:paraId="213ABF3A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2009</w:t>
            </w:r>
          </w:p>
        </w:tc>
        <w:tc>
          <w:tcPr>
            <w:tcW w:w="9270" w:type="dxa"/>
            <w:shd w:val="clear" w:color="auto" w:fill="auto"/>
            <w:noWrap/>
            <w:hideMark/>
          </w:tcPr>
          <w:p w14:paraId="65C6CD04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Dr. Phillip and Vera Gerhardt Student Travel Award, University of Wisconsin-Madison</w:t>
            </w:r>
          </w:p>
        </w:tc>
      </w:tr>
      <w:tr w:rsidR="00840055" w:rsidRPr="00E807D8" w14:paraId="6D43F5EE" w14:textId="77777777" w:rsidTr="00840055">
        <w:trPr>
          <w:trHeight w:val="300"/>
        </w:trPr>
        <w:tc>
          <w:tcPr>
            <w:tcW w:w="1455" w:type="dxa"/>
            <w:shd w:val="clear" w:color="auto" w:fill="auto"/>
            <w:noWrap/>
            <w:hideMark/>
          </w:tcPr>
          <w:p w14:paraId="0FC1C7D1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2006-2009</w:t>
            </w:r>
          </w:p>
        </w:tc>
        <w:tc>
          <w:tcPr>
            <w:tcW w:w="9270" w:type="dxa"/>
            <w:shd w:val="clear" w:color="auto" w:fill="auto"/>
            <w:noWrap/>
            <w:hideMark/>
          </w:tcPr>
          <w:p w14:paraId="181B6024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National Science Foundation Graduate Research Fellow (3-year tuition + stipend graduate research fellowship)</w:t>
            </w:r>
          </w:p>
        </w:tc>
      </w:tr>
      <w:tr w:rsidR="00840055" w:rsidRPr="00E807D8" w14:paraId="244DEF26" w14:textId="77777777" w:rsidTr="00840055">
        <w:trPr>
          <w:trHeight w:val="300"/>
        </w:trPr>
        <w:tc>
          <w:tcPr>
            <w:tcW w:w="1455" w:type="dxa"/>
            <w:shd w:val="clear" w:color="auto" w:fill="auto"/>
            <w:noWrap/>
            <w:hideMark/>
          </w:tcPr>
          <w:p w14:paraId="633E95C8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2005</w:t>
            </w:r>
          </w:p>
        </w:tc>
        <w:tc>
          <w:tcPr>
            <w:tcW w:w="9270" w:type="dxa"/>
            <w:shd w:val="clear" w:color="auto" w:fill="auto"/>
            <w:noWrap/>
            <w:hideMark/>
          </w:tcPr>
          <w:p w14:paraId="73051044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Michigan State University, University Distinguished Fellowship (Declined) (5-year tuition + stipend University fellowship, 50 per year)</w:t>
            </w:r>
          </w:p>
        </w:tc>
      </w:tr>
      <w:tr w:rsidR="00840055" w:rsidRPr="00E807D8" w14:paraId="6A8713DB" w14:textId="77777777" w:rsidTr="00840055">
        <w:trPr>
          <w:trHeight w:val="300"/>
        </w:trPr>
        <w:tc>
          <w:tcPr>
            <w:tcW w:w="1455" w:type="dxa"/>
            <w:shd w:val="clear" w:color="auto" w:fill="auto"/>
            <w:noWrap/>
            <w:hideMark/>
          </w:tcPr>
          <w:p w14:paraId="5CDC54C0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2005</w:t>
            </w:r>
          </w:p>
        </w:tc>
        <w:tc>
          <w:tcPr>
            <w:tcW w:w="9270" w:type="dxa"/>
            <w:shd w:val="clear" w:color="auto" w:fill="auto"/>
            <w:noWrap/>
            <w:hideMark/>
          </w:tcPr>
          <w:p w14:paraId="0BAC42B0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Michigan State University, College of Natural Science Recruiting Fellowship (Declined) (5-year tuition + stipend college recruiting fellowship)</w:t>
            </w:r>
          </w:p>
        </w:tc>
      </w:tr>
      <w:tr w:rsidR="00840055" w:rsidRPr="00E807D8" w14:paraId="0F4C401D" w14:textId="77777777" w:rsidTr="00840055">
        <w:trPr>
          <w:trHeight w:val="300"/>
        </w:trPr>
        <w:tc>
          <w:tcPr>
            <w:tcW w:w="1455" w:type="dxa"/>
            <w:shd w:val="clear" w:color="auto" w:fill="auto"/>
            <w:noWrap/>
            <w:hideMark/>
          </w:tcPr>
          <w:p w14:paraId="5B11A20E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2005</w:t>
            </w:r>
          </w:p>
        </w:tc>
        <w:tc>
          <w:tcPr>
            <w:tcW w:w="9270" w:type="dxa"/>
            <w:shd w:val="clear" w:color="auto" w:fill="auto"/>
            <w:noWrap/>
            <w:hideMark/>
          </w:tcPr>
          <w:p w14:paraId="4E82E9B2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Undergraduate Evolution Meeting Travel Award, Brigham Young University $1,000.</w:t>
            </w:r>
          </w:p>
        </w:tc>
      </w:tr>
      <w:tr w:rsidR="00840055" w:rsidRPr="00E807D8" w14:paraId="16F404E2" w14:textId="77777777" w:rsidTr="00840055">
        <w:trPr>
          <w:trHeight w:val="300"/>
        </w:trPr>
        <w:tc>
          <w:tcPr>
            <w:tcW w:w="1455" w:type="dxa"/>
            <w:shd w:val="clear" w:color="auto" w:fill="auto"/>
            <w:noWrap/>
            <w:hideMark/>
          </w:tcPr>
          <w:p w14:paraId="7B4441F8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2005</w:t>
            </w:r>
          </w:p>
        </w:tc>
        <w:tc>
          <w:tcPr>
            <w:tcW w:w="9270" w:type="dxa"/>
            <w:shd w:val="clear" w:color="auto" w:fill="auto"/>
            <w:noWrap/>
            <w:hideMark/>
          </w:tcPr>
          <w:p w14:paraId="04A3B218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Office of Creative Research and Activities Grant, Brigham Young University $1,500</w:t>
            </w:r>
          </w:p>
        </w:tc>
      </w:tr>
      <w:tr w:rsidR="00840055" w:rsidRPr="00E807D8" w14:paraId="2AEB8252" w14:textId="77777777" w:rsidTr="00840055">
        <w:trPr>
          <w:trHeight w:val="300"/>
        </w:trPr>
        <w:tc>
          <w:tcPr>
            <w:tcW w:w="1455" w:type="dxa"/>
            <w:shd w:val="clear" w:color="auto" w:fill="auto"/>
            <w:noWrap/>
            <w:hideMark/>
          </w:tcPr>
          <w:p w14:paraId="2A6C147D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2004</w:t>
            </w:r>
          </w:p>
        </w:tc>
        <w:tc>
          <w:tcPr>
            <w:tcW w:w="9270" w:type="dxa"/>
            <w:shd w:val="clear" w:color="auto" w:fill="auto"/>
            <w:noWrap/>
            <w:hideMark/>
          </w:tcPr>
          <w:p w14:paraId="0F5AD6B4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 xml:space="preserve">Office of Creative Research and Activities Grant. C. Laird </w:t>
            </w:r>
            <w:proofErr w:type="spellStart"/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Snelgrove</w:t>
            </w:r>
            <w:proofErr w:type="spellEnd"/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 xml:space="preserve"> Signature Mentorship, Brigham Young University, $1,500.</w:t>
            </w:r>
          </w:p>
        </w:tc>
      </w:tr>
      <w:tr w:rsidR="00840055" w:rsidRPr="00E807D8" w14:paraId="1D8BD168" w14:textId="77777777" w:rsidTr="00840055">
        <w:trPr>
          <w:trHeight w:val="300"/>
        </w:trPr>
        <w:tc>
          <w:tcPr>
            <w:tcW w:w="1455" w:type="dxa"/>
            <w:shd w:val="clear" w:color="auto" w:fill="auto"/>
            <w:noWrap/>
            <w:hideMark/>
          </w:tcPr>
          <w:p w14:paraId="27F34FD8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2004</w:t>
            </w:r>
          </w:p>
        </w:tc>
        <w:tc>
          <w:tcPr>
            <w:tcW w:w="9270" w:type="dxa"/>
            <w:shd w:val="clear" w:color="auto" w:fill="auto"/>
            <w:noWrap/>
            <w:hideMark/>
          </w:tcPr>
          <w:p w14:paraId="3C4AD2F5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Agricultural Alumni Endowed Scholarship, College of Life Sciences and Agriculture, University of New Hampshire, Declined. $500.</w:t>
            </w:r>
          </w:p>
        </w:tc>
      </w:tr>
      <w:tr w:rsidR="00840055" w:rsidRPr="00E807D8" w14:paraId="0D59C846" w14:textId="77777777" w:rsidTr="00840055">
        <w:trPr>
          <w:trHeight w:val="300"/>
        </w:trPr>
        <w:tc>
          <w:tcPr>
            <w:tcW w:w="1455" w:type="dxa"/>
            <w:shd w:val="clear" w:color="auto" w:fill="auto"/>
            <w:noWrap/>
            <w:hideMark/>
          </w:tcPr>
          <w:p w14:paraId="17ED3270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2003</w:t>
            </w:r>
          </w:p>
        </w:tc>
        <w:tc>
          <w:tcPr>
            <w:tcW w:w="9270" w:type="dxa"/>
            <w:shd w:val="clear" w:color="auto" w:fill="auto"/>
            <w:noWrap/>
            <w:hideMark/>
          </w:tcPr>
          <w:p w14:paraId="01B4BA40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Albert H. Brown Scholarship. College of Life Sciences and Agriculture, University of New Hampshire Declined. $500.</w:t>
            </w:r>
          </w:p>
        </w:tc>
      </w:tr>
      <w:tr w:rsidR="00840055" w:rsidRPr="00E807D8" w14:paraId="71BECC2C" w14:textId="77777777" w:rsidTr="00840055">
        <w:trPr>
          <w:trHeight w:val="300"/>
        </w:trPr>
        <w:tc>
          <w:tcPr>
            <w:tcW w:w="1455" w:type="dxa"/>
            <w:shd w:val="clear" w:color="auto" w:fill="auto"/>
            <w:noWrap/>
            <w:hideMark/>
          </w:tcPr>
          <w:p w14:paraId="4864E08D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2003</w:t>
            </w:r>
          </w:p>
        </w:tc>
        <w:tc>
          <w:tcPr>
            <w:tcW w:w="9270" w:type="dxa"/>
            <w:shd w:val="clear" w:color="auto" w:fill="auto"/>
            <w:noWrap/>
            <w:hideMark/>
          </w:tcPr>
          <w:p w14:paraId="610757C3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Daniel Heath Memorial Scholarship. Microbiology Department, University of New Hampshire. Declined. $400.</w:t>
            </w:r>
          </w:p>
        </w:tc>
      </w:tr>
      <w:tr w:rsidR="00840055" w:rsidRPr="00E807D8" w14:paraId="1356F266" w14:textId="77777777" w:rsidTr="00840055">
        <w:trPr>
          <w:trHeight w:val="300"/>
        </w:trPr>
        <w:tc>
          <w:tcPr>
            <w:tcW w:w="1455" w:type="dxa"/>
            <w:shd w:val="clear" w:color="auto" w:fill="auto"/>
            <w:noWrap/>
            <w:hideMark/>
          </w:tcPr>
          <w:p w14:paraId="3FABA93F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2003</w:t>
            </w:r>
          </w:p>
        </w:tc>
        <w:tc>
          <w:tcPr>
            <w:tcW w:w="9270" w:type="dxa"/>
            <w:shd w:val="clear" w:color="auto" w:fill="auto"/>
            <w:noWrap/>
            <w:hideMark/>
          </w:tcPr>
          <w:p w14:paraId="3788BA11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 xml:space="preserve">Summer Undergraduate Research Fellow, University of New Hampshire, with Dr. Robert </w:t>
            </w:r>
            <w:proofErr w:type="spellStart"/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Zsigray’s</w:t>
            </w:r>
            <w:proofErr w:type="spellEnd"/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; $3,000.</w:t>
            </w:r>
          </w:p>
        </w:tc>
      </w:tr>
      <w:tr w:rsidR="00840055" w:rsidRPr="00E807D8" w14:paraId="4C93B478" w14:textId="77777777" w:rsidTr="00840055">
        <w:trPr>
          <w:trHeight w:val="300"/>
        </w:trPr>
        <w:tc>
          <w:tcPr>
            <w:tcW w:w="1455" w:type="dxa"/>
            <w:shd w:val="clear" w:color="auto" w:fill="auto"/>
            <w:noWrap/>
            <w:hideMark/>
          </w:tcPr>
          <w:p w14:paraId="099DECD4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1999-2002</w:t>
            </w:r>
          </w:p>
        </w:tc>
        <w:tc>
          <w:tcPr>
            <w:tcW w:w="9270" w:type="dxa"/>
            <w:shd w:val="clear" w:color="auto" w:fill="auto"/>
            <w:noWrap/>
            <w:hideMark/>
          </w:tcPr>
          <w:p w14:paraId="0A933638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 xml:space="preserve">Presidential Scholarship. University of New Hampshire, </w:t>
            </w:r>
            <w:proofErr w:type="gramStart"/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4 year</w:t>
            </w:r>
            <w:proofErr w:type="gramEnd"/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 xml:space="preserve"> half-tuition scholarship; 2 years declined.</w:t>
            </w:r>
          </w:p>
        </w:tc>
      </w:tr>
      <w:tr w:rsidR="00840055" w:rsidRPr="00E807D8" w14:paraId="33D4350E" w14:textId="77777777" w:rsidTr="00840055">
        <w:trPr>
          <w:trHeight w:val="300"/>
        </w:trPr>
        <w:tc>
          <w:tcPr>
            <w:tcW w:w="1455" w:type="dxa"/>
            <w:shd w:val="clear" w:color="auto" w:fill="auto"/>
            <w:noWrap/>
            <w:hideMark/>
          </w:tcPr>
          <w:p w14:paraId="597F4D4A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1999</w:t>
            </w:r>
          </w:p>
        </w:tc>
        <w:tc>
          <w:tcPr>
            <w:tcW w:w="9270" w:type="dxa"/>
            <w:shd w:val="clear" w:color="auto" w:fill="auto"/>
            <w:noWrap/>
            <w:hideMark/>
          </w:tcPr>
          <w:p w14:paraId="03C4E6BB" w14:textId="77777777" w:rsidR="00840055" w:rsidRPr="00E807D8" w:rsidRDefault="00840055" w:rsidP="00840055">
            <w:pPr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</w:pPr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 xml:space="preserve">Research and Engineering Apprenticeship Program. University of New Hampshire, with Dr. Robert </w:t>
            </w:r>
            <w:proofErr w:type="spellStart"/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>Zsigray’s</w:t>
            </w:r>
            <w:proofErr w:type="spellEnd"/>
            <w:r w:rsidRPr="00E807D8">
              <w:rPr>
                <w:rFonts w:ascii="Times" w:eastAsia="Times New Roman" w:hAnsi="Times" w:cs="Times New Roman"/>
                <w:color w:val="000000"/>
                <w:sz w:val="24"/>
                <w:szCs w:val="24"/>
              </w:rPr>
              <w:t xml:space="preserve"> laboratory; $1,500.</w:t>
            </w:r>
          </w:p>
        </w:tc>
      </w:tr>
    </w:tbl>
    <w:p w14:paraId="0224EBC2" w14:textId="77777777" w:rsidR="0084466D" w:rsidRPr="00E807D8" w:rsidRDefault="0084466D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</w:p>
    <w:p w14:paraId="18EFB2A0" w14:textId="77777777" w:rsidR="0084466D" w:rsidRPr="00E807D8" w:rsidRDefault="0084466D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</w:p>
    <w:p w14:paraId="07D07328" w14:textId="098C1DB8" w:rsidR="007D12F7" w:rsidRPr="00E807D8" w:rsidRDefault="007D12F7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  <w:t>PROFESSIONAL SERVICE</w:t>
      </w:r>
    </w:p>
    <w:p w14:paraId="62DE69C2" w14:textId="088CD751" w:rsidR="007D12F7" w:rsidRPr="00E807D8" w:rsidRDefault="007D12F7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  <w:t>Editorial and Review Service</w:t>
      </w:r>
    </w:p>
    <w:p w14:paraId="0FB10C8F" w14:textId="7DCCFD51" w:rsidR="00840055" w:rsidRPr="00E807D8" w:rsidRDefault="00840055" w:rsidP="00C42A30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Review Editor, Frontiers in Microbiology – Microbial Symbioses</w:t>
      </w:r>
      <w:r w:rsid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(2013-present)</w:t>
      </w:r>
    </w:p>
    <w:p w14:paraId="0B2CCC1B" w14:textId="4BD661EC" w:rsidR="00840055" w:rsidRPr="00E807D8" w:rsidRDefault="00840055" w:rsidP="00C42A30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 xml:space="preserve">Ad hoc 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peer reviewer for primary Journals: The ISME Journal</w:t>
      </w:r>
      <w:r w:rsidR="00C42A30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(2012); FEMS Microbiology </w:t>
      </w: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Ecology</w:t>
      </w:r>
      <w:r w:rsid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(</w:t>
      </w:r>
      <w:proofErr w:type="gramEnd"/>
      <w:r w:rsid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2013</w:t>
      </w:r>
      <w:r w:rsidR="004D746E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), </w:t>
      </w:r>
      <w:proofErr w:type="spellStart"/>
      <w:r w:rsidR="004D746E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PLoS</w:t>
      </w:r>
      <w:proofErr w:type="spellEnd"/>
      <w:r w:rsidR="004D746E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ONE (4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x, 2011-201</w:t>
      </w:r>
      <w:r w:rsidR="004D746E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5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), Applied and Environmental Microbiology (</w:t>
      </w:r>
      <w:r w:rsidR="004D746E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3x, 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2014</w:t>
      </w:r>
      <w:r w:rsidR="004D746E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-2015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)</w:t>
      </w:r>
    </w:p>
    <w:p w14:paraId="48A4C072" w14:textId="658B9CB2" w:rsidR="00C42A30" w:rsidRPr="00E807D8" w:rsidRDefault="00C42A30" w:rsidP="00C42A30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Grant reviewer, Funding agency requested non-disclosure (2013)</w:t>
      </w:r>
    </w:p>
    <w:p w14:paraId="1D14F918" w14:textId="77777777" w:rsidR="00C42A30" w:rsidRPr="00E807D8" w:rsidRDefault="00C42A30" w:rsidP="00C42A30">
      <w:pPr>
        <w:ind w:left="720" w:hanging="720"/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</w:pPr>
    </w:p>
    <w:p w14:paraId="5F5CDCBB" w14:textId="3BE76C7F" w:rsidR="007D12F7" w:rsidRPr="00E807D8" w:rsidRDefault="007D12F7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  <w:t>Conference and Symposia Organization</w:t>
      </w:r>
    </w:p>
    <w:p w14:paraId="285DF026" w14:textId="2F1E85AF" w:rsidR="003B0421" w:rsidRPr="00E807D8" w:rsidRDefault="00C42A30" w:rsidP="00C42A30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Committee chair, </w:t>
      </w:r>
      <w:r w:rsidR="003B0421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Professional Development / Post-Doctoral Forum</w:t>
      </w:r>
      <w:r w:rsidR="003B0421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, 6th International Symbiosis Society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, 2009</w:t>
      </w:r>
    </w:p>
    <w:p w14:paraId="242F0CFA" w14:textId="28A1699A" w:rsidR="00C42A30" w:rsidRPr="00E807D8" w:rsidRDefault="00C42A30" w:rsidP="00C42A30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Committee member, 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Symbiosis Symposium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UW-Madison. 2006</w:t>
      </w:r>
    </w:p>
    <w:p w14:paraId="6D0FDC6E" w14:textId="77777777" w:rsidR="003B0421" w:rsidRPr="00E807D8" w:rsidRDefault="003B0421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</w:p>
    <w:p w14:paraId="1E2CE8B0" w14:textId="29C4E42C" w:rsidR="007D12F7" w:rsidRPr="00E807D8" w:rsidRDefault="007D12F7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  <w:t>Brigham Young University Service</w:t>
      </w:r>
    </w:p>
    <w:p w14:paraId="017242E8" w14:textId="40CD04CF" w:rsidR="007D12F7" w:rsidRPr="00E807D8" w:rsidRDefault="007D12F7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  <w:t>Graduate Education</w:t>
      </w:r>
    </w:p>
    <w:p w14:paraId="553B23C9" w14:textId="77777777" w:rsidR="00E87DFB" w:rsidRPr="00E807D8" w:rsidRDefault="00E87DFB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</w:p>
    <w:p w14:paraId="177D665F" w14:textId="33CFA1C1" w:rsidR="007D12F7" w:rsidRPr="00E807D8" w:rsidRDefault="007D12F7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  <w:t>University Service</w:t>
      </w:r>
    </w:p>
    <w:p w14:paraId="06BE7FD8" w14:textId="21A2FC78" w:rsidR="00E87DFB" w:rsidRPr="00C963B9" w:rsidRDefault="00C963B9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proofErr w:type="gramStart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Team Leader, BYU Faculty Development Series.</w:t>
      </w:r>
      <w:proofErr w:type="gramEnd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2015-2016.</w:t>
      </w:r>
    </w:p>
    <w:p w14:paraId="7A006752" w14:textId="77777777" w:rsidR="00C963B9" w:rsidRPr="00E807D8" w:rsidRDefault="00C963B9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</w:p>
    <w:p w14:paraId="143E4451" w14:textId="44924FE6" w:rsidR="007D12F7" w:rsidRPr="00E807D8" w:rsidRDefault="007D12F7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  <w:t>Department Service</w:t>
      </w:r>
    </w:p>
    <w:p w14:paraId="606EB451" w14:textId="6BDEA691" w:rsidR="00E87DFB" w:rsidRPr="00E807D8" w:rsidRDefault="00E87DFB" w:rsidP="00E87DFB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Committee member, 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Placement, Recruitment, Internship, &amp; Mentoring (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PRIMe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) Committee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2014-present</w:t>
      </w:r>
    </w:p>
    <w:p w14:paraId="697770B9" w14:textId="72F94FC2" w:rsidR="00823DE4" w:rsidRDefault="00823DE4" w:rsidP="00823DE4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Committee member, Mentoring Environment Grant review committee, 2014-</w:t>
      </w:r>
      <w:r w:rsidR="00AF32EC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2015</w:t>
      </w:r>
    </w:p>
    <w:p w14:paraId="31304F06" w14:textId="77777777" w:rsidR="00F37E9B" w:rsidRPr="00E807D8" w:rsidRDefault="00F37E9B" w:rsidP="00E87DFB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</w:p>
    <w:p w14:paraId="3F7D4A25" w14:textId="4BA83DD5" w:rsidR="007D12F7" w:rsidRPr="00E807D8" w:rsidRDefault="007D12F7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  <w:t>Graduate Thesis Committees</w:t>
      </w:r>
    </w:p>
    <w:p w14:paraId="3D45F7FF" w14:textId="77777777" w:rsidR="00C42A30" w:rsidRPr="00E807D8" w:rsidRDefault="00C42A30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</w:p>
    <w:p w14:paraId="4047BF56" w14:textId="38E35F60" w:rsidR="00C42A30" w:rsidRPr="00E807D8" w:rsidRDefault="00C42A30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  <w:u w:val="single"/>
        </w:rPr>
        <w:t>Outreach</w:t>
      </w:r>
    </w:p>
    <w:p w14:paraId="6500CFF8" w14:textId="1EC05934" w:rsidR="00C2146E" w:rsidRDefault="00C2146E" w:rsidP="00AF5426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Contributed to 2014 Department of Medical Microbiology &amp; Immunology Newsletter</w:t>
      </w:r>
      <w:r w:rsidR="0093196A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, UW-Madison</w:t>
      </w:r>
    </w:p>
    <w:p w14:paraId="4153FD33" w14:textId="50C641C3" w:rsidR="00C2146E" w:rsidRDefault="00C2146E" w:rsidP="00AF5426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Interviewed for article in LDS Living,</w:t>
      </w:r>
      <w:r w:rsidRPr="00C2146E">
        <w:t xml:space="preserve"> </w:t>
      </w:r>
      <w:r>
        <w:t>“</w:t>
      </w:r>
      <w:r w:rsidRPr="00C2146E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What It's Like to Attend Church in Antarctica</w:t>
      </w: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”</w:t>
      </w:r>
      <w:proofErr w:type="gramStart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,  September</w:t>
      </w:r>
      <w:proofErr w:type="gramEnd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09, 2014</w:t>
      </w:r>
    </w:p>
    <w:p w14:paraId="53696E23" w14:textId="19E4D2AA" w:rsidR="00C42A30" w:rsidRPr="00E807D8" w:rsidRDefault="00C42A30" w:rsidP="00AF5426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Departmental Outreach Day, Department of Entomology, Cornell University.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Oct 2011, 2012</w:t>
      </w:r>
    </w:p>
    <w:p w14:paraId="078140E8" w14:textId="5C97E603" w:rsidR="00C42A30" w:rsidRPr="00E807D8" w:rsidRDefault="00C42A30" w:rsidP="00AF5426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Microbiology Doctoral Training Program (MDTP) Admissions Committee.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UW-Madison. 2010</w:t>
      </w:r>
    </w:p>
    <w:p w14:paraId="182C3AE2" w14:textId="5C4AC348" w:rsidR="00C42A30" w:rsidRPr="00E807D8" w:rsidRDefault="00C42A30" w:rsidP="00AF5426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Student Symbiosis Organizing Committee Student Chair.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UW-Madison. 2007-2010</w:t>
      </w:r>
    </w:p>
    <w:p w14:paraId="4EABB914" w14:textId="1A325F7C" w:rsidR="00C42A30" w:rsidRPr="00E807D8" w:rsidRDefault="00C42A30" w:rsidP="00AF5426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People Program Instructor.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UW-Madison.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ab/>
        <w:t>2010</w:t>
      </w:r>
    </w:p>
    <w:p w14:paraId="60ED0B63" w14:textId="0245AB20" w:rsidR="00C42A30" w:rsidRPr="00E807D8" w:rsidRDefault="00C42A30" w:rsidP="00AF5426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Teaching Symbiosis Session Hands-On Lab Practicum Presenter. </w:t>
      </w: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6th International Symbiosis Society Congress.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 2009</w:t>
      </w:r>
    </w:p>
    <w:p w14:paraId="77BBE875" w14:textId="1926D72F" w:rsidR="00C42A30" w:rsidRPr="00E807D8" w:rsidRDefault="00C42A30" w:rsidP="00AF5426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Biennial Life Sciences Career Day Student Committee.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UW-Madison. 2007, 2009</w:t>
      </w:r>
    </w:p>
    <w:p w14:paraId="4CF64E84" w14:textId="4B2EA336" w:rsidR="00C42A30" w:rsidRPr="00E807D8" w:rsidRDefault="00C42A30" w:rsidP="00AF5426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Educational outreach to 1st, 3rd, and 4th grade classrooms in Alpine-, Nebo-, and Provo-, Utah School Districts about symbiosis, and sampling for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entomopathogenic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nematodes on school grounds. 2005</w:t>
      </w:r>
    </w:p>
    <w:p w14:paraId="3C0FF7F5" w14:textId="77777777" w:rsidR="007D12F7" w:rsidRPr="00E807D8" w:rsidRDefault="007D12F7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</w:p>
    <w:p w14:paraId="1058E754" w14:textId="0600E0E8" w:rsidR="007D12F7" w:rsidRPr="00E807D8" w:rsidRDefault="007D12F7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  <w:t>TEACHING EXPERIENCE</w:t>
      </w:r>
    </w:p>
    <w:p w14:paraId="3DAF37EA" w14:textId="3D1CF214" w:rsidR="007D12F7" w:rsidRPr="00E807D8" w:rsidRDefault="007D12F7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  <w:t>Brigham Young University:</w:t>
      </w:r>
    </w:p>
    <w:p w14:paraId="5D36EFC6" w14:textId="5AF797D4" w:rsidR="00B240C7" w:rsidRPr="00B240C7" w:rsidRDefault="00B240C7" w:rsidP="00F572A4">
      <w:pPr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</w:pPr>
      <w:r w:rsidRPr="00B240C7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2015</w:t>
      </w:r>
    </w:p>
    <w:p w14:paraId="1F996655" w14:textId="7727A2D6" w:rsidR="00B240C7" w:rsidRPr="00B240C7" w:rsidRDefault="00B240C7" w:rsidP="00B240C7">
      <w:pPr>
        <w:pStyle w:val="ListParagraph"/>
        <w:numPr>
          <w:ilvl w:val="0"/>
          <w:numId w:val="38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B240C7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Plant &amp; Wildlife Sciences 188 (Intro to Genetics and Biotechnology)</w:t>
      </w: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. </w:t>
      </w:r>
      <w:r w:rsidR="00E9572C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Winter.</w:t>
      </w:r>
      <w:bookmarkStart w:id="0" w:name="_GoBack"/>
      <w:bookmarkEnd w:id="0"/>
    </w:p>
    <w:p w14:paraId="67888EC2" w14:textId="77777777" w:rsidR="00B240C7" w:rsidRDefault="00B240C7" w:rsidP="00F572A4">
      <w:pPr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</w:pPr>
    </w:p>
    <w:p w14:paraId="6C2BA095" w14:textId="60BC75AE" w:rsidR="00F572A4" w:rsidRPr="00E807D8" w:rsidRDefault="00F572A4" w:rsidP="00F572A4">
      <w:pPr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2014</w:t>
      </w:r>
    </w:p>
    <w:p w14:paraId="38184519" w14:textId="5DCC76DE" w:rsidR="00F572A4" w:rsidRPr="00E12BD4" w:rsidRDefault="00F572A4" w:rsidP="00F572A4">
      <w:pPr>
        <w:pStyle w:val="ListParagraph"/>
        <w:numPr>
          <w:ilvl w:val="0"/>
          <w:numId w:val="37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12BD4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Biology 165</w:t>
      </w:r>
      <w:r w:rsidR="00745FA7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(Intro to Bioinformatics) </w:t>
      </w:r>
      <w:r w:rsidRPr="00E12BD4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– Invited Lecture, Nov. 20, 2014</w:t>
      </w:r>
    </w:p>
    <w:p w14:paraId="039D4FE3" w14:textId="4B5BCEB8" w:rsidR="003A6248" w:rsidRDefault="003A6248" w:rsidP="00F572A4">
      <w:pPr>
        <w:pStyle w:val="ListParagraph"/>
        <w:numPr>
          <w:ilvl w:val="0"/>
          <w:numId w:val="37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Plant &amp; Wildlife Sciences 468 (Genomics) – Invited lecture (</w:t>
      </w:r>
      <w:proofErr w:type="spellStart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Metagenomics</w:t>
      </w:r>
      <w:proofErr w:type="spellEnd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). Nov. 10, 2014</w:t>
      </w:r>
    </w:p>
    <w:p w14:paraId="6EAB9DC8" w14:textId="791D14FF" w:rsidR="00F572A4" w:rsidRPr="00E807D8" w:rsidRDefault="00745FA7" w:rsidP="00F572A4">
      <w:pPr>
        <w:pStyle w:val="ListParagraph"/>
        <w:numPr>
          <w:ilvl w:val="0"/>
          <w:numId w:val="37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Life Sciences 101 (Intro to Life </w:t>
      </w:r>
      <w:proofErr w:type="spellStart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Scienes</w:t>
      </w:r>
      <w:proofErr w:type="spellEnd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) </w:t>
      </w:r>
      <w:r w:rsidR="00F572A4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- Invited Lecture. Oct 9, 2014</w:t>
      </w:r>
    </w:p>
    <w:p w14:paraId="1105369B" w14:textId="6B7A5646" w:rsidR="00C42A30" w:rsidRPr="00E807D8" w:rsidRDefault="00C42A30" w:rsidP="00F572A4">
      <w:pPr>
        <w:pStyle w:val="ListParagraph"/>
        <w:numPr>
          <w:ilvl w:val="0"/>
          <w:numId w:val="37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Curriculum development: PWS168 Personal Genomics</w:t>
      </w:r>
      <w:r w:rsidR="008B69BE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(submitted Sep 2014)</w:t>
      </w:r>
    </w:p>
    <w:p w14:paraId="2CA91EF0" w14:textId="4F4CA381" w:rsidR="00C42A30" w:rsidRPr="00E807D8" w:rsidRDefault="00C42A30" w:rsidP="00F572A4">
      <w:pPr>
        <w:pStyle w:val="ListParagraph"/>
        <w:numPr>
          <w:ilvl w:val="0"/>
          <w:numId w:val="37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Curriculum development: PWS469 Host and Microbe Genomics</w:t>
      </w:r>
      <w:r w:rsidR="008B69BE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(submitted Sep 2014)</w:t>
      </w:r>
    </w:p>
    <w:p w14:paraId="54001FD8" w14:textId="77777777" w:rsidR="00F572A4" w:rsidRPr="00E807D8" w:rsidRDefault="00F572A4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</w:p>
    <w:p w14:paraId="2DB2BD82" w14:textId="30D766B7" w:rsidR="007D12F7" w:rsidRPr="00E807D8" w:rsidRDefault="007D12F7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  <w:t>Other Universities:</w:t>
      </w:r>
    </w:p>
    <w:p w14:paraId="63B2B30F" w14:textId="10078645" w:rsidR="002B3D2C" w:rsidRPr="00E807D8" w:rsidRDefault="002B3D2C" w:rsidP="00C42A30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Cornell University – Invited Lecturer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 PLPA4480/BIOMI4480 Symbiotic assoc</w:t>
      </w:r>
      <w:r w:rsidR="00F572A4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iations: evolution and ecology. 2013</w:t>
      </w:r>
    </w:p>
    <w:p w14:paraId="3FC49E8F" w14:textId="47574C44" w:rsidR="002B3D2C" w:rsidRPr="00E807D8" w:rsidRDefault="002B3D2C" w:rsidP="00C42A30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University of Wisconsin-Madison – Invited Lecturer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Parasitology 351, General Parasitology Laboratory.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proofErr w:type="gramStart"/>
      <w:r w:rsidR="00F572A4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One lecture per year.</w:t>
      </w:r>
      <w:proofErr w:type="gramEnd"/>
      <w:r w:rsidR="00F572A4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2007-2011</w:t>
      </w:r>
    </w:p>
    <w:p w14:paraId="5F752D08" w14:textId="2539B973" w:rsidR="002B3D2C" w:rsidRPr="00E807D8" w:rsidRDefault="002B3D2C" w:rsidP="00C42A30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University of Wisconsin-Madison – Discussion Leader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Bacteriology 303 Biology</w:t>
      </w:r>
      <w:r w:rsidR="00F572A4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of Microorganisms Course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2007</w:t>
      </w:r>
    </w:p>
    <w:p w14:paraId="399BCA0D" w14:textId="49CD2CE1" w:rsidR="002B3D2C" w:rsidRPr="00E807D8" w:rsidRDefault="002B3D2C" w:rsidP="00C42A30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University of Wisconsin-Madison – Teaching Assistant</w:t>
      </w:r>
      <w:r w:rsidR="00F572A4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 xml:space="preserve"> and course development </w:t>
      </w:r>
      <w:r w:rsidR="00F572A4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(developed and led a curriculum for reviewing papers, preparing fellowship applications, and presenting primary literature to graduate students)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 </w:t>
      </w: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Mi</w:t>
      </w:r>
      <w:r w:rsidR="00F572A4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crobiology 875 Special Topics.</w:t>
      </w:r>
      <w:proofErr w:type="gramEnd"/>
      <w:r w:rsidR="00F572A4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 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2009</w:t>
      </w:r>
    </w:p>
    <w:p w14:paraId="0713DFE1" w14:textId="7FD858E6" w:rsidR="00F572A4" w:rsidRPr="00E807D8" w:rsidRDefault="00F572A4" w:rsidP="00C42A30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University of Wisconsin-Madison – Teaching Assistant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proofErr w:type="gramStart"/>
      <w:r w:rsidR="002B3D2C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Bacteriology 551 Physiological Diversity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of Prokaryotes Laboratory.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2007</w:t>
      </w:r>
    </w:p>
    <w:p w14:paraId="156B72E9" w14:textId="455D3A2E" w:rsidR="002B3D2C" w:rsidRPr="00E807D8" w:rsidRDefault="00F572A4" w:rsidP="00C42A30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University of Wisconsin-Madison – Teaching Assistant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proofErr w:type="gramStart"/>
      <w:r w:rsidR="002B3D2C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Bacteriology 304 Prokary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otic Microbiology Laboratory.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r w:rsidR="002B3D2C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2006</w:t>
      </w:r>
    </w:p>
    <w:p w14:paraId="38B18C86" w14:textId="5C7CEDBA" w:rsidR="002B3D2C" w:rsidRPr="00F37E9B" w:rsidRDefault="002B3D2C" w:rsidP="00F37E9B">
      <w:pPr>
        <w:ind w:left="720" w:hanging="720"/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Brigham Young University – Teaching Assistant</w:t>
      </w:r>
      <w:r w:rsidR="00F572A4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. </w:t>
      </w: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Microbiology and Molecular Biology 351 labo</w:t>
      </w:r>
      <w:r w:rsidR="00F572A4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ratory methods.</w:t>
      </w:r>
      <w:proofErr w:type="gramEnd"/>
      <w:r w:rsidR="00F572A4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2004</w:t>
      </w:r>
    </w:p>
    <w:p w14:paraId="1A7FB88B" w14:textId="77777777" w:rsidR="007D12F7" w:rsidRPr="00E807D8" w:rsidRDefault="007D12F7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</w:p>
    <w:p w14:paraId="528C597D" w14:textId="7C6BD5B6" w:rsidR="007D12F7" w:rsidRPr="00E807D8" w:rsidRDefault="007D12F7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  <w:t>INVITED RESEARCH PRESENTATIONS</w:t>
      </w:r>
    </w:p>
    <w:p w14:paraId="1EED95B3" w14:textId="77777777" w:rsidR="003B0421" w:rsidRPr="00E807D8" w:rsidRDefault="003B0421" w:rsidP="003B0421">
      <w:pPr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2014</w:t>
      </w:r>
    </w:p>
    <w:p w14:paraId="0F9B73C7" w14:textId="1BEEA48D" w:rsidR="00745FA7" w:rsidRDefault="00745FA7" w:rsidP="00293294">
      <w:pPr>
        <w:pStyle w:val="ListParagraph"/>
        <w:numPr>
          <w:ilvl w:val="0"/>
          <w:numId w:val="32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Entomological Society of America 62</w:t>
      </w:r>
      <w:r w:rsidRPr="00745FA7">
        <w:rPr>
          <w:rFonts w:ascii="Times" w:eastAsiaTheme="majorEastAsia" w:hAnsi="Times" w:cstheme="majorBidi"/>
          <w:spacing w:val="5"/>
          <w:kern w:val="28"/>
          <w:sz w:val="24"/>
          <w:szCs w:val="24"/>
          <w:vertAlign w:val="superscript"/>
        </w:rPr>
        <w:t>nd</w:t>
      </w: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Annual Meeting, Portland Oregon, 15-19 Nov 2014.</w:t>
      </w:r>
    </w:p>
    <w:p w14:paraId="373AB985" w14:textId="4298A99C" w:rsidR="003B0421" w:rsidRPr="00E807D8" w:rsidRDefault="003B0421" w:rsidP="00293294">
      <w:pPr>
        <w:pStyle w:val="ListParagraph"/>
        <w:numPr>
          <w:ilvl w:val="0"/>
          <w:numId w:val="32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Plant &amp; Wildlife Sciences Department, Brigham Young University. Feb 25.</w:t>
      </w:r>
    </w:p>
    <w:p w14:paraId="2CB0F066" w14:textId="77777777" w:rsidR="003B0421" w:rsidRPr="00E807D8" w:rsidRDefault="003B0421" w:rsidP="003B0421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</w:p>
    <w:p w14:paraId="1B033D3E" w14:textId="23DB1897" w:rsidR="003B0421" w:rsidRPr="00E807D8" w:rsidRDefault="00C42A30" w:rsidP="00293294">
      <w:pPr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Before 2014</w:t>
      </w:r>
    </w:p>
    <w:p w14:paraId="55BA656C" w14:textId="3E7DE3B7" w:rsidR="003B0421" w:rsidRPr="00E807D8" w:rsidRDefault="003B0421" w:rsidP="00293294">
      <w:pPr>
        <w:pStyle w:val="ListParagraph"/>
        <w:numPr>
          <w:ilvl w:val="0"/>
          <w:numId w:val="32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Microbiology and Molecular Biology Department, Brigham Young University. December 5</w:t>
      </w:r>
    </w:p>
    <w:p w14:paraId="65D01151" w14:textId="0B19A2E1" w:rsidR="003B0421" w:rsidRPr="00E807D8" w:rsidRDefault="003B0421" w:rsidP="00293294">
      <w:pPr>
        <w:pStyle w:val="ListParagraph"/>
        <w:numPr>
          <w:ilvl w:val="0"/>
          <w:numId w:val="32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Center for Ecology and Evolutionary Biology, University of Oregon.</w:t>
      </w:r>
    </w:p>
    <w:p w14:paraId="7A35325B" w14:textId="420DF3B0" w:rsidR="003B0421" w:rsidRPr="00E807D8" w:rsidRDefault="003B0421" w:rsidP="00293294">
      <w:pPr>
        <w:pStyle w:val="ListParagraph"/>
        <w:numPr>
          <w:ilvl w:val="0"/>
          <w:numId w:val="32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Angela Douglas lab. Cornell University.</w:t>
      </w:r>
    </w:p>
    <w:p w14:paraId="6C379C9B" w14:textId="24CD7459" w:rsidR="003B0421" w:rsidRPr="00E807D8" w:rsidRDefault="003B0421" w:rsidP="00293294">
      <w:pPr>
        <w:pStyle w:val="ListParagraph"/>
        <w:numPr>
          <w:ilvl w:val="0"/>
          <w:numId w:val="32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Evolution Seminar Series, UW-Seminar Series. </w:t>
      </w:r>
    </w:p>
    <w:p w14:paraId="4C53B025" w14:textId="77777777" w:rsidR="003B0421" w:rsidRPr="00E807D8" w:rsidRDefault="003B0421" w:rsidP="00200158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</w:p>
    <w:p w14:paraId="5109B298" w14:textId="77777777" w:rsidR="003B0421" w:rsidRPr="00E807D8" w:rsidRDefault="007D12F7" w:rsidP="003B0421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  <w:t>SUBMITTED RESEARCH PRESENTATIONS</w:t>
      </w:r>
    </w:p>
    <w:p w14:paraId="59C808E6" w14:textId="7B7D840C" w:rsidR="003B0421" w:rsidRPr="00E807D8" w:rsidRDefault="003B0421" w:rsidP="00293294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2014</w:t>
      </w:r>
      <w:r w:rsidR="00293294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-present</w:t>
      </w:r>
    </w:p>
    <w:p w14:paraId="55FFF83B" w14:textId="7754D491" w:rsidR="003B0421" w:rsidRPr="00E807D8" w:rsidRDefault="003B0421" w:rsidP="00293294">
      <w:pPr>
        <w:pStyle w:val="ListParagraph"/>
        <w:numPr>
          <w:ilvl w:val="0"/>
          <w:numId w:val="33"/>
        </w:numPr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5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vertAlign w:val="superscript"/>
        </w:rPr>
        <w:t>th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American Society for Microbiology Conference on Beneficial Microbes, Washington DC, Sep 27-30. </w:t>
      </w:r>
      <w:r w:rsidR="00F14FCE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Asked to fill an invited speaker slot from my submitted research abstract.</w:t>
      </w:r>
    </w:p>
    <w:p w14:paraId="5EC15B45" w14:textId="77777777" w:rsidR="003B0421" w:rsidRPr="00E807D8" w:rsidRDefault="003B0421" w:rsidP="003B0421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</w:p>
    <w:p w14:paraId="6ED557C9" w14:textId="1B186047" w:rsidR="003B0421" w:rsidRPr="00E807D8" w:rsidRDefault="002B3D2C" w:rsidP="00293294">
      <w:pPr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Cornell University</w:t>
      </w:r>
      <w:r w:rsidR="00E5110D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 xml:space="preserve"> (postdoctoral) 2011-2014</w:t>
      </w:r>
    </w:p>
    <w:p w14:paraId="02EE3E4A" w14:textId="5BA49483" w:rsidR="002B3D2C" w:rsidRPr="00E807D8" w:rsidRDefault="002B3D2C" w:rsidP="002B3D2C">
      <w:pPr>
        <w:pStyle w:val="ListParagraph"/>
        <w:numPr>
          <w:ilvl w:val="0"/>
          <w:numId w:val="33"/>
        </w:numPr>
        <w:rPr>
          <w:rFonts w:ascii="Times" w:eastAsiaTheme="majorEastAsia" w:hAnsi="Times" w:cstheme="majorBidi"/>
          <w:b/>
          <w:i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American Society for Microbiology general meeting. Boston, MA. May</w:t>
      </w:r>
      <w:r w:rsidR="007419BC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2014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. </w:t>
      </w:r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Selected Young Investigator oral presentation</w:t>
      </w:r>
    </w:p>
    <w:p w14:paraId="08D84859" w14:textId="73ECC614" w:rsidR="002B3D2C" w:rsidRPr="00E807D8" w:rsidRDefault="002B3D2C" w:rsidP="002B3D2C">
      <w:pPr>
        <w:pStyle w:val="ListParagraph"/>
        <w:numPr>
          <w:ilvl w:val="0"/>
          <w:numId w:val="33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Drosophila Conference, San Diego, CA. Mar</w:t>
      </w:r>
      <w:r w:rsidR="007419BC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2014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. </w:t>
      </w:r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Selected platform session presentation</w:t>
      </w:r>
    </w:p>
    <w:p w14:paraId="6C5C2FED" w14:textId="5D77E54D" w:rsidR="002B3D2C" w:rsidRPr="00E807D8" w:rsidRDefault="002B3D2C" w:rsidP="002B3D2C">
      <w:pPr>
        <w:pStyle w:val="ListParagraph"/>
        <w:numPr>
          <w:ilvl w:val="0"/>
          <w:numId w:val="33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Superfly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supergroup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meeting. Cornell University. Jan</w:t>
      </w:r>
      <w:r w:rsidR="007419BC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2014</w:t>
      </w:r>
    </w:p>
    <w:p w14:paraId="0C670D02" w14:textId="3A8D0439" w:rsidR="00293294" w:rsidRPr="00E807D8" w:rsidRDefault="003B0421" w:rsidP="00293294">
      <w:pPr>
        <w:pStyle w:val="ListParagraph"/>
        <w:numPr>
          <w:ilvl w:val="0"/>
          <w:numId w:val="33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Symbiosis and Cooperation Group, Cornell University. Dec 2013.</w:t>
      </w:r>
    </w:p>
    <w:p w14:paraId="3E73C5C4" w14:textId="4EE7C8F6" w:rsidR="00293294" w:rsidRPr="00E807D8" w:rsidRDefault="00293294" w:rsidP="00293294">
      <w:pPr>
        <w:pStyle w:val="ListParagraph"/>
        <w:numPr>
          <w:ilvl w:val="0"/>
          <w:numId w:val="33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The Inconstant Gut Microbiota of Drosophila Species Revealed by 16S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rRNA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Gene Analysis. Microbial Friends &amp; Foes mini-symposium. Sep 2012. Cornell University </w:t>
      </w:r>
    </w:p>
    <w:p w14:paraId="507633A5" w14:textId="7490DD05" w:rsidR="00293294" w:rsidRPr="00E807D8" w:rsidRDefault="00293294" w:rsidP="00293294">
      <w:pPr>
        <w:pStyle w:val="ListParagraph"/>
        <w:numPr>
          <w:ilvl w:val="0"/>
          <w:numId w:val="33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Chaston, J.M. and H. Goodrich-Blair. Aug 2011. Characterization of host-association events and factors in a model animal-bacteria mutualism. UW-Madison, dissertation defense (talk).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ab/>
      </w:r>
    </w:p>
    <w:p w14:paraId="747BF9BB" w14:textId="77777777" w:rsidR="00293294" w:rsidRPr="00E807D8" w:rsidRDefault="00293294" w:rsidP="00293294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</w:p>
    <w:p w14:paraId="532870F2" w14:textId="67574C56" w:rsidR="00293294" w:rsidRPr="00E807D8" w:rsidRDefault="002B3D2C" w:rsidP="00293294">
      <w:pPr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University of Wisconsin-Madison</w:t>
      </w:r>
      <w:r w:rsidR="00E5110D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 xml:space="preserve"> (Graduate) 2005-2011</w:t>
      </w:r>
    </w:p>
    <w:p w14:paraId="61747F17" w14:textId="557B03F9" w:rsidR="00293294" w:rsidRPr="00E807D8" w:rsidRDefault="00293294" w:rsidP="00293294">
      <w:pPr>
        <w:pStyle w:val="ListParagraph"/>
        <w:numPr>
          <w:ilvl w:val="0"/>
          <w:numId w:val="33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Chaston, J.M. and H. Goodrich-Blair. Mutualism and Pathogenesis: Two Destinations on the Same Path. Dec 2010. Microbes in Health and Disease Training Grant Sem</w:t>
      </w:r>
      <w:r w:rsidR="00F572A4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inar Series. UW-Madison (talk). 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2010</w:t>
      </w:r>
    </w:p>
    <w:p w14:paraId="5F44AC28" w14:textId="191EA319" w:rsidR="00293294" w:rsidRPr="00E807D8" w:rsidRDefault="00293294" w:rsidP="00293294">
      <w:pPr>
        <w:pStyle w:val="ListParagraph"/>
        <w:numPr>
          <w:ilvl w:val="0"/>
          <w:numId w:val="33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Chaston, J. and H. Goodrich-Blair. Characterizing the process of host colonization in a model animal-bacterial mutualism. Microbes in Health and Disease Training Grant Seminar Series. F</w:t>
      </w:r>
      <w:r w:rsidR="00F572A4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eb 2009. UW-Madison, WI (talk). 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2009</w:t>
      </w:r>
    </w:p>
    <w:p w14:paraId="65180C59" w14:textId="77777777" w:rsidR="00293294" w:rsidRPr="00E807D8" w:rsidRDefault="00293294" w:rsidP="00293294">
      <w:pPr>
        <w:pStyle w:val="ListParagraph"/>
        <w:numPr>
          <w:ilvl w:val="0"/>
          <w:numId w:val="33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Chaston J., A.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Bhasin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A. Lopez, and H. Goodrich-Blair. Mutational analysis yields insight into the function of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nilB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, a specificity determinant in an animal-bacteria symbiosis. 42nd Annual Meeting of the Society for Invertebrate Pathology. 2009. Park City, UT (talk).</w:t>
      </w:r>
    </w:p>
    <w:p w14:paraId="686AB71A" w14:textId="7C3DB117" w:rsidR="00293294" w:rsidRPr="00E807D8" w:rsidRDefault="00293294" w:rsidP="00293294">
      <w:pPr>
        <w:pStyle w:val="ListParagraph"/>
        <w:numPr>
          <w:ilvl w:val="0"/>
          <w:numId w:val="33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Chaston J., A.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Bhasin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A. Lopez, and H. Goodrich-Blair. Mutational analysis yields insight into the function of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nilB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, a specificity determinant in an animal-bacteria symbiosis. 6th International Symbiosis Society Congress. 2009. Madison, WI (selected abstract speaker).</w:t>
      </w:r>
    </w:p>
    <w:p w14:paraId="062BB63B" w14:textId="77777777" w:rsidR="00293294" w:rsidRPr="00E807D8" w:rsidRDefault="00293294" w:rsidP="00293294">
      <w:pPr>
        <w:pStyle w:val="ListParagraph"/>
        <w:numPr>
          <w:ilvl w:val="0"/>
          <w:numId w:val="33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Chaston J., A.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Bhasin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A. Lopez, and H. Goodrich-Blair. Mutational analysis yields insight into the function of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nilB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, a specificity determinant in an animal-bacteria symbiosis.  Microbiology Doctoral Training Program Student Seminar. Feb 2009. Madison, WI (talk).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ab/>
      </w:r>
    </w:p>
    <w:p w14:paraId="7F14C7E8" w14:textId="77777777" w:rsidR="00293294" w:rsidRPr="00E807D8" w:rsidRDefault="00293294" w:rsidP="00293294">
      <w:pPr>
        <w:pStyle w:val="ListParagraph"/>
        <w:numPr>
          <w:ilvl w:val="0"/>
          <w:numId w:val="33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Chaston, J., R.C.M.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Whitemarsh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H. Goodrich-Blair. Interactions Among Membrane-Localized Colonization Factors in </w:t>
      </w:r>
      <w:proofErr w:type="spellStart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Xenorhabdus</w:t>
      </w:r>
      <w:proofErr w:type="spellEnd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 xml:space="preserve"> </w:t>
      </w:r>
      <w:proofErr w:type="spellStart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nematophila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the Bacterial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Symbiont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of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Steinernema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carpocapsae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nematodes. Microbiology Doctoral Training Program Student Seminar. Apr 2008. UW-Madison, WI (talk)</w:t>
      </w:r>
    </w:p>
    <w:p w14:paraId="65BFC999" w14:textId="77777777" w:rsidR="00293294" w:rsidRPr="00E807D8" w:rsidRDefault="00293294" w:rsidP="00293294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</w:p>
    <w:p w14:paraId="09A5D15F" w14:textId="7C7D129F" w:rsidR="00293294" w:rsidRPr="00E807D8" w:rsidRDefault="002B3D2C" w:rsidP="00293294">
      <w:pPr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Brigham Young University (Undergraduate)</w:t>
      </w:r>
    </w:p>
    <w:p w14:paraId="6C71ADD9" w14:textId="7543EEBD" w:rsidR="002B3D2C" w:rsidRPr="00E807D8" w:rsidRDefault="002B3D2C" w:rsidP="002B3D2C">
      <w:pPr>
        <w:pStyle w:val="ListParagraph"/>
        <w:numPr>
          <w:ilvl w:val="0"/>
          <w:numId w:val="33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D. Blackburn, G. C. Bailey, J. M. Chaston, T. Bliss, A. R.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Dillman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S. Peat, B. J. Adams. Casting light on Bioluminescence in </w:t>
      </w:r>
      <w:proofErr w:type="spellStart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Photorhabdus</w:t>
      </w:r>
      <w:proofErr w:type="spellEnd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 xml:space="preserve"> </w:t>
      </w:r>
      <w:proofErr w:type="spellStart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luminescens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. Paper presentation at the 2007 Meeting of the Society of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Nematologists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</w:t>
      </w:r>
    </w:p>
    <w:p w14:paraId="1317D217" w14:textId="7A992E0F" w:rsidR="002B3D2C" w:rsidRPr="00E807D8" w:rsidRDefault="002B3D2C" w:rsidP="002B3D2C">
      <w:pPr>
        <w:pStyle w:val="ListParagraph"/>
        <w:numPr>
          <w:ilvl w:val="0"/>
          <w:numId w:val="33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D. Blackburn, J. M. Chaston, T</w:t>
      </w: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..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Bliss, A. R.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Dillman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and B. J. Adams. Conservation of Luminescence Genes in </w:t>
      </w:r>
      <w:proofErr w:type="spellStart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Photorhabdus</w:t>
      </w:r>
      <w:proofErr w:type="spellEnd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 xml:space="preserve"> </w:t>
      </w:r>
      <w:proofErr w:type="spellStart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luminescens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. Paper presentation at the 2006 Meeting of the Society of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Nematologists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</w:t>
      </w:r>
    </w:p>
    <w:p w14:paraId="069CE874" w14:textId="20668728" w:rsidR="00293294" w:rsidRPr="00E807D8" w:rsidRDefault="00293294" w:rsidP="002B3D2C">
      <w:pPr>
        <w:pStyle w:val="ListParagraph"/>
        <w:numPr>
          <w:ilvl w:val="0"/>
          <w:numId w:val="33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Chaston, J, A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Dillman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R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Gaugler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A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Bilgrami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, DI Shapiro-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Ilan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and BJ Adams. Effects of Inbreeding on the Fecundity and Heat Tolerance of </w:t>
      </w:r>
      <w:proofErr w:type="spellStart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Heterorhabiditis</w:t>
      </w:r>
      <w:proofErr w:type="spellEnd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 xml:space="preserve"> </w:t>
      </w:r>
      <w:proofErr w:type="spellStart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bacteriophora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and </w:t>
      </w:r>
      <w:proofErr w:type="spellStart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Steinernema</w:t>
      </w:r>
      <w:proofErr w:type="spellEnd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 xml:space="preserve"> </w:t>
      </w:r>
      <w:proofErr w:type="spellStart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carpocapsae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  Evolution Meeting. Jun 2005.  Fairbanks, AK (poster, talk).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ab/>
        <w:t>2005</w:t>
      </w:r>
    </w:p>
    <w:p w14:paraId="0CFAC474" w14:textId="77777777" w:rsidR="00293294" w:rsidRPr="00E807D8" w:rsidRDefault="00293294" w:rsidP="00293294">
      <w:pPr>
        <w:pStyle w:val="ListParagraph"/>
        <w:numPr>
          <w:ilvl w:val="0"/>
          <w:numId w:val="33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Chaston, J and BJ Adams.  A Possible Mechanism for Phase Variation in </w:t>
      </w:r>
      <w:proofErr w:type="spellStart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Photorhabdus</w:t>
      </w:r>
      <w:proofErr w:type="spellEnd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 xml:space="preserve"> </w:t>
      </w:r>
      <w:proofErr w:type="spellStart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luminescens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TTO1.  Annual National Meeting of the Society of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Nematologists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 Aug 2004. Estes Park, CO (talk).</w:t>
      </w:r>
    </w:p>
    <w:p w14:paraId="3E87E97A" w14:textId="77777777" w:rsidR="00293294" w:rsidRPr="00E807D8" w:rsidRDefault="00293294" w:rsidP="00293294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</w:p>
    <w:p w14:paraId="7B14A114" w14:textId="77777777" w:rsidR="00293294" w:rsidRPr="00E807D8" w:rsidRDefault="00293294" w:rsidP="003B0421">
      <w:pPr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</w:pPr>
    </w:p>
    <w:p w14:paraId="013295F3" w14:textId="2A2CFA55" w:rsidR="00293294" w:rsidRPr="00E807D8" w:rsidRDefault="00293294" w:rsidP="003B0421">
      <w:pPr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b/>
          <w:spacing w:val="5"/>
          <w:kern w:val="28"/>
          <w:sz w:val="24"/>
          <w:szCs w:val="24"/>
        </w:rPr>
        <w:t>POSTERS</w:t>
      </w:r>
    </w:p>
    <w:p w14:paraId="656C1DCB" w14:textId="45A1E479" w:rsidR="00293294" w:rsidRPr="00E807D8" w:rsidRDefault="00293294" w:rsidP="002B3D2C">
      <w:pPr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2014-present</w:t>
      </w:r>
    </w:p>
    <w:p w14:paraId="0F9E43F6" w14:textId="77777777" w:rsidR="002B3D2C" w:rsidRPr="00E807D8" w:rsidRDefault="002B3D2C" w:rsidP="002B3D2C">
      <w:pPr>
        <w:pStyle w:val="ListParagraph"/>
        <w:numPr>
          <w:ilvl w:val="0"/>
          <w:numId w:val="35"/>
        </w:numPr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</w:pPr>
    </w:p>
    <w:p w14:paraId="75946563" w14:textId="77777777" w:rsidR="002B3D2C" w:rsidRPr="00E807D8" w:rsidRDefault="002B3D2C" w:rsidP="002B3D2C">
      <w:pPr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</w:pPr>
    </w:p>
    <w:p w14:paraId="01A385C6" w14:textId="341DDEC7" w:rsidR="00293294" w:rsidRPr="00E807D8" w:rsidRDefault="00E5110D" w:rsidP="002B3D2C">
      <w:pPr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</w:pPr>
      <w:r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Cornell University (postdoctoral) 2011-2014</w:t>
      </w:r>
    </w:p>
    <w:p w14:paraId="4BCA4613" w14:textId="63D3DD8F" w:rsidR="00293294" w:rsidRPr="00E807D8" w:rsidRDefault="003B0421" w:rsidP="002B3D2C">
      <w:pPr>
        <w:pStyle w:val="ListParagraph"/>
        <w:numPr>
          <w:ilvl w:val="0"/>
          <w:numId w:val="35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Human microbiome science: Vision for the Future. National Institutes of Health. July. Bethesda, MD </w:t>
      </w:r>
    </w:p>
    <w:p w14:paraId="11B5CC79" w14:textId="04B69BCC" w:rsidR="003B0421" w:rsidRPr="00E807D8" w:rsidRDefault="003B0421" w:rsidP="002B3D2C">
      <w:pPr>
        <w:pStyle w:val="ListParagraph"/>
        <w:numPr>
          <w:ilvl w:val="0"/>
          <w:numId w:val="35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Systems analysis of microbiota-responsive host-development genes. 4th American Society for Microbiology Conference on Beneficial Microbes. Oct 2012. San Antonio, TX </w:t>
      </w:r>
    </w:p>
    <w:p w14:paraId="002CA319" w14:textId="77777777" w:rsidR="00293294" w:rsidRPr="00E807D8" w:rsidRDefault="00293294" w:rsidP="002B3D2C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</w:p>
    <w:p w14:paraId="4B79A7E9" w14:textId="78F8440B" w:rsidR="00293294" w:rsidRPr="00E807D8" w:rsidRDefault="00E5110D" w:rsidP="002B3D2C">
      <w:pPr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</w:pPr>
      <w:r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 xml:space="preserve">University of Wisconsin-Madison (Graduate) </w:t>
      </w:r>
      <w:r w:rsidR="002B3D2C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2005-2011</w:t>
      </w:r>
    </w:p>
    <w:p w14:paraId="773FCBA8" w14:textId="77777777" w:rsidR="00293294" w:rsidRPr="00E807D8" w:rsidRDefault="00293294" w:rsidP="002B3D2C">
      <w:pPr>
        <w:pStyle w:val="ListParagraph"/>
        <w:numPr>
          <w:ilvl w:val="0"/>
          <w:numId w:val="35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Chaston, J.M., A.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Bhasin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R. C.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Whitemarsh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H. Goodrich-Blair. Characterization of a colonization factor shared by bacterial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mutualists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and pathogens of animals. 3rd American Society for Microbiology Conference on Beneficial Microbes. Oct 2010. Miami, FL (poster).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ab/>
        <w:t>2010</w:t>
      </w:r>
    </w:p>
    <w:p w14:paraId="4E2DB2DC" w14:textId="2B21E8F7" w:rsidR="00293294" w:rsidRPr="00E807D8" w:rsidRDefault="00293294" w:rsidP="002B3D2C">
      <w:pPr>
        <w:pStyle w:val="ListParagraph"/>
        <w:numPr>
          <w:ilvl w:val="0"/>
          <w:numId w:val="35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Chaston J., A.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Bhasin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A. Lopez, and H. Goodrich-Blair. Mutational analysis yields insight into the function of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nilB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, a specificity determinant in an animal-bacteria symbiosis. Human Microbiome Research Conference. 2010. St. Louis, MO (poster).</w:t>
      </w:r>
    </w:p>
    <w:p w14:paraId="4A337518" w14:textId="39EA4C1B" w:rsidR="00293294" w:rsidRPr="00E807D8" w:rsidRDefault="00293294" w:rsidP="002B3D2C">
      <w:pPr>
        <w:pStyle w:val="ListParagraph"/>
        <w:numPr>
          <w:ilvl w:val="0"/>
          <w:numId w:val="35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Chaston J., A.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Bhasin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A. Lopez, and H. Goodrich-Blair. Mutational analysis yields insight into the function of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nilB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a specificity determinant in an animal-bacteria symbiosis. 24th Annual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Raper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Sympsium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 2010. Madison, WI (poster).</w:t>
      </w:r>
    </w:p>
    <w:p w14:paraId="331FE506" w14:textId="18A09742" w:rsidR="00293294" w:rsidRPr="00E807D8" w:rsidRDefault="00293294" w:rsidP="002B3D2C">
      <w:pPr>
        <w:pStyle w:val="ListParagraph"/>
        <w:numPr>
          <w:ilvl w:val="0"/>
          <w:numId w:val="35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Chaston J., A.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Bhasin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A. Lopez, and H. Goodrich-Blair. Mutational analysis yields insight into the function of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nilB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a specificity determinant in an animal-bacteria symbiosis. 23rd Annual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Raper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Sympsium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 2009. Madison, WI (poster, Honorable Mention).</w:t>
      </w:r>
    </w:p>
    <w:p w14:paraId="3F1CEE0F" w14:textId="078C54C3" w:rsidR="00293294" w:rsidRPr="00E807D8" w:rsidRDefault="00293294" w:rsidP="002B3D2C">
      <w:pPr>
        <w:pStyle w:val="ListParagraph"/>
        <w:numPr>
          <w:ilvl w:val="0"/>
          <w:numId w:val="35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Chaston J., A.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Bhasin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A. Lopez, and H. Goodrich-Blair. Mutational analysis yields insight into the function of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nilB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, a specificity determinant in an animal-bacteria symbiosis. The 2009 Molecular Genetics of Bacteria and Phages Meeting. 2009. Madison, WI (poster).</w:t>
      </w:r>
    </w:p>
    <w:p w14:paraId="53E579DC" w14:textId="66EC5551" w:rsidR="00293294" w:rsidRPr="00E807D8" w:rsidRDefault="00293294" w:rsidP="002B3D2C">
      <w:pPr>
        <w:pStyle w:val="ListParagraph"/>
        <w:numPr>
          <w:ilvl w:val="0"/>
          <w:numId w:val="35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Chaston J., A.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Bhasin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A. Lopez, and H. Goodrich-Blair. Mutational analysis yields insight into the function of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nilB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a specificity determinant in an animal-bacteria symbiosis. 33rd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Steenbock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Symposium: Synthetic Genes to Synthetic Life. 2009. Madison, WI (poster).</w:t>
      </w:r>
    </w:p>
    <w:p w14:paraId="5D0B7B8D" w14:textId="40F3496E" w:rsidR="00293294" w:rsidRPr="00E807D8" w:rsidRDefault="00293294" w:rsidP="002B3D2C">
      <w:pPr>
        <w:pStyle w:val="ListParagraph"/>
        <w:numPr>
          <w:ilvl w:val="0"/>
          <w:numId w:val="35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Chaston, J., R.C.M.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Whitemarsh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H. Goodrich-Blair. Interactions Among Membrane-Localized Colonization Factors in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Xenorhabdus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nematophila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the Bacterial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Symbiont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of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Steinernema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carpocapsae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nematodes. 2nd ASM Conference on Beneficial Microbes: Beneficial Host-Microbial Interactions. 2008. San Diego, CA (poster).</w:t>
      </w:r>
    </w:p>
    <w:p w14:paraId="1C8FB694" w14:textId="69C84CCB" w:rsidR="00293294" w:rsidRPr="00E807D8" w:rsidRDefault="00293294" w:rsidP="002B3D2C">
      <w:pPr>
        <w:pStyle w:val="ListParagraph"/>
        <w:numPr>
          <w:ilvl w:val="0"/>
          <w:numId w:val="35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Chaston, J., R.C.M.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Whitemarsh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H. Goodrich-Blair. Interactions Among Membrane-Localized Colonization Factors in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Xenorhabdus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nematophila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the Bacterial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Symbiont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of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Steinernema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carpocapsae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nematodes. 22nd Annual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Raper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Symposium. 2008. Madison, WI (poster).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ab/>
      </w:r>
    </w:p>
    <w:p w14:paraId="505C03E3" w14:textId="77777777" w:rsidR="00293294" w:rsidRPr="00E807D8" w:rsidRDefault="00293294" w:rsidP="002B3D2C">
      <w:pPr>
        <w:pStyle w:val="ListParagraph"/>
        <w:numPr>
          <w:ilvl w:val="0"/>
          <w:numId w:val="35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Chaston, J., R.C.M.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Whitemarsh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H. Goodrich-Blair. Functional Complementation of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nilB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a Host-Association Factor in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Xenorhabdus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nematophila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, with Homologs in Diverse Gram-Negative Bacteria. 15th Annual Midwest Microbial Pathogenesis Conference. 2008. Madison, WI (poster).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ab/>
        <w:t>2009</w:t>
      </w:r>
    </w:p>
    <w:p w14:paraId="7DF5BCF8" w14:textId="77777777" w:rsidR="002B3D2C" w:rsidRPr="00E807D8" w:rsidRDefault="002B3D2C" w:rsidP="002B3D2C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</w:p>
    <w:p w14:paraId="0FD78240" w14:textId="489AFA31" w:rsidR="002B3D2C" w:rsidRPr="00E807D8" w:rsidRDefault="002B3D2C" w:rsidP="002B3D2C">
      <w:pPr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Brigham Young University (Undergraduate)</w:t>
      </w:r>
    </w:p>
    <w:p w14:paraId="5585B7BA" w14:textId="77777777" w:rsidR="002B3D2C" w:rsidRPr="00E807D8" w:rsidRDefault="002B3D2C" w:rsidP="002B3D2C">
      <w:pPr>
        <w:pStyle w:val="ListParagraph"/>
        <w:numPr>
          <w:ilvl w:val="0"/>
          <w:numId w:val="35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Bliss, T., Chaston, J. M., Blackburn, D., Bailey, G. C., Smith,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A.</w:t>
      </w: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,and</w:t>
      </w:r>
      <w:proofErr w:type="spellEnd"/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Adams, B. J. 2007.Development and description of a novel symbiotic, non-pathogenic mutant of the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entomopathogenic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bacterium </w:t>
      </w:r>
      <w:proofErr w:type="spellStart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Photorhabdus</w:t>
      </w:r>
      <w:proofErr w:type="spellEnd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 xml:space="preserve"> </w:t>
      </w:r>
      <w:proofErr w:type="spellStart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luminescens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 Utah Conference on Undergraduate Research (already presented research acceptable/encouraged). Salt Lake City, Utah. February 2. Poster.</w:t>
      </w:r>
    </w:p>
    <w:p w14:paraId="19FC309F" w14:textId="04788094" w:rsidR="002B3D2C" w:rsidRPr="00E807D8" w:rsidRDefault="002B3D2C" w:rsidP="002B3D2C">
      <w:pPr>
        <w:pStyle w:val="ListParagraph"/>
        <w:numPr>
          <w:ilvl w:val="0"/>
          <w:numId w:val="35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A. R.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Dillman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T. S. Davie, J. M. Chaston, et al. Biodiversity and Ecosystem Functioning in Victoria Land Nematodes: A Molecular Approach. Society of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Nematologists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 28 Jul – 1 Aug 2007, San Diego, CA. Abstract published in Journal of Nematology 39(1)</w:t>
      </w: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:103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 2007.</w:t>
      </w:r>
    </w:p>
    <w:p w14:paraId="6B643297" w14:textId="77777777" w:rsidR="002B3D2C" w:rsidRPr="00E807D8" w:rsidRDefault="002B3D2C" w:rsidP="002B3D2C">
      <w:pPr>
        <w:pStyle w:val="ListParagraph"/>
        <w:numPr>
          <w:ilvl w:val="0"/>
          <w:numId w:val="35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D. Blackburn, J. M. Chaston, T</w:t>
      </w: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..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Bliss, A. R.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Dillman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, and B. J. Adams. Conservation of Luminescence Genes in </w:t>
      </w:r>
      <w:proofErr w:type="spellStart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Photorhabdus</w:t>
      </w:r>
      <w:proofErr w:type="spellEnd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 xml:space="preserve"> </w:t>
      </w:r>
      <w:proofErr w:type="spellStart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luminescens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 Poster presentation at the 2006 Meeting of the Rocky Mountain Virology Club and Rocky Mountain Branch, ASM.</w:t>
      </w:r>
    </w:p>
    <w:p w14:paraId="720B36EB" w14:textId="77777777" w:rsidR="002B3D2C" w:rsidRPr="00E807D8" w:rsidRDefault="002B3D2C" w:rsidP="002B3D2C">
      <w:pPr>
        <w:pStyle w:val="ListParagraph"/>
        <w:numPr>
          <w:ilvl w:val="0"/>
          <w:numId w:val="35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Bliss, T., Chaston, J. M., Blackburn, D., Bailey, G. C., Smith, A., and Adams, B. J. 2006. Development and description of a novel symbiotic, non-pathogenic mutant of the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entomopathogenic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bacterium </w:t>
      </w:r>
      <w:proofErr w:type="spellStart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Photorhabdus</w:t>
      </w:r>
      <w:proofErr w:type="spellEnd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 xml:space="preserve"> </w:t>
      </w:r>
      <w:proofErr w:type="spellStart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luminescens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. Annual Meeting of the Society of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Nematologists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 Kauai, Hawaii. June 16-19. Poster. Best Poster Award.</w:t>
      </w:r>
    </w:p>
    <w:p w14:paraId="3F905952" w14:textId="77777777" w:rsidR="002B3D2C" w:rsidRPr="00E807D8" w:rsidRDefault="002B3D2C" w:rsidP="002B3D2C">
      <w:pPr>
        <w:pStyle w:val="ListParagraph"/>
        <w:numPr>
          <w:ilvl w:val="0"/>
          <w:numId w:val="35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T. Bliss, D. Blackburn, C. Bailey, A. Smith, J. M. Chaston, and B. J. Adams. Development And Isolation Of A Stable Primary Phase Variant Of </w:t>
      </w:r>
      <w:proofErr w:type="spellStart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Photorhbdus</w:t>
      </w:r>
      <w:proofErr w:type="spellEnd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 xml:space="preserve"> </w:t>
      </w:r>
      <w:proofErr w:type="spellStart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Luminescens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. Poster Presentation at the 2006 Meeting of the Society of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Nematologists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</w:t>
      </w:r>
    </w:p>
    <w:p w14:paraId="0D3644AD" w14:textId="77777777" w:rsidR="002B3D2C" w:rsidRPr="00E807D8" w:rsidRDefault="002B3D2C" w:rsidP="002B3D2C">
      <w:pPr>
        <w:pStyle w:val="ListParagraph"/>
        <w:numPr>
          <w:ilvl w:val="0"/>
          <w:numId w:val="35"/>
        </w:num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D. Blackburn, J. M. Chaston, and B. J. Adams. Investigating Why Luminescence Genes Have Been Evolutionarily Preserved in </w:t>
      </w:r>
      <w:proofErr w:type="spellStart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Photorhabdus</w:t>
      </w:r>
      <w:proofErr w:type="spellEnd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 xml:space="preserve"> </w:t>
      </w:r>
      <w:proofErr w:type="spellStart"/>
      <w:r w:rsidRPr="00E807D8">
        <w:rPr>
          <w:rFonts w:ascii="Times" w:eastAsiaTheme="majorEastAsia" w:hAnsi="Times" w:cstheme="majorBidi"/>
          <w:i/>
          <w:spacing w:val="5"/>
          <w:kern w:val="28"/>
          <w:sz w:val="24"/>
          <w:szCs w:val="24"/>
        </w:rPr>
        <w:t>luminescens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. Poster Presentation at the 2006 Intermountain-Branch Meeting of the American Society of Microbiology.</w:t>
      </w:r>
    </w:p>
    <w:p w14:paraId="47762647" w14:textId="77777777" w:rsidR="002B3D2C" w:rsidRPr="00E807D8" w:rsidRDefault="002B3D2C" w:rsidP="00293294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</w:p>
    <w:p w14:paraId="5BF71475" w14:textId="6B54529A" w:rsidR="00293294" w:rsidRPr="00E807D8" w:rsidRDefault="00293294" w:rsidP="00293294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*</w:t>
      </w: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authors</w:t>
      </w:r>
      <w:proofErr w:type="gram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contributed equally to this work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ab/>
      </w:r>
    </w:p>
    <w:p w14:paraId="75168CAF" w14:textId="77777777" w:rsidR="00200158" w:rsidRPr="00E807D8" w:rsidRDefault="00200158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</w:p>
    <w:p w14:paraId="70C91715" w14:textId="77777777" w:rsidR="00200158" w:rsidRPr="00E807D8" w:rsidRDefault="00200158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MENTORING EXPERIENCE</w:t>
      </w:r>
    </w:p>
    <w:p w14:paraId="0B67E78F" w14:textId="282C47D1" w:rsidR="00BE3CC5" w:rsidRDefault="00BE3CC5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Lindy </w:t>
      </w:r>
      <w:proofErr w:type="spellStart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Koyle</w:t>
      </w:r>
      <w:proofErr w:type="spellEnd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(Aug 2014- )</w:t>
      </w:r>
    </w:p>
    <w:p w14:paraId="45CBE023" w14:textId="18C05BDE" w:rsidR="00BE3CC5" w:rsidRDefault="00BE3CC5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Alec Judd (Sep 2014-)</w:t>
      </w:r>
    </w:p>
    <w:p w14:paraId="115315CA" w14:textId="26910BEC" w:rsidR="00BE3CC5" w:rsidRDefault="00BE3CC5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proofErr w:type="spellStart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Toree</w:t>
      </w:r>
      <w:proofErr w:type="spellEnd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proofErr w:type="spellStart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Lammel</w:t>
      </w:r>
      <w:proofErr w:type="spellEnd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(Sep 2014-)</w:t>
      </w:r>
    </w:p>
    <w:p w14:paraId="25832006" w14:textId="17076C34" w:rsidR="00BE3CC5" w:rsidRDefault="00BE3CC5" w:rsidP="00BE3CC5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Kyle Olsen (Sep 2014-)</w:t>
      </w:r>
    </w:p>
    <w:p w14:paraId="58FC6AB6" w14:textId="12CED771" w:rsidR="00BE3CC5" w:rsidRPr="00BE3CC5" w:rsidRDefault="00BE3CC5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Madeline </w:t>
      </w:r>
      <w:proofErr w:type="spellStart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Veloz</w:t>
      </w:r>
      <w:proofErr w:type="spellEnd"/>
      <w:r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(Sep 2014-)</w:t>
      </w:r>
    </w:p>
    <w:p w14:paraId="2C2B1B90" w14:textId="77777777" w:rsidR="00BE3CC5" w:rsidRDefault="00BE3CC5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</w:pPr>
    </w:p>
    <w:p w14:paraId="5B72593A" w14:textId="1D2103CE" w:rsidR="00200158" w:rsidRPr="00E807D8" w:rsidRDefault="00F572A4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University of Wisconsin</w:t>
      </w:r>
    </w:p>
    <w:p w14:paraId="45578FAB" w14:textId="609F84F2" w:rsidR="00200158" w:rsidRPr="00E807D8" w:rsidRDefault="00200158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5 undergraduat</w:t>
      </w:r>
      <w:r w:rsidR="00F572A4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es over 11 cumulative semesters 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including: Nathan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Feirer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(current: Ph.D. candidate, Indiana University); Regina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Whitemarsh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(Ph.D., Uni</w:t>
      </w:r>
      <w:r w:rsidR="00C42A30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versity of Wisconsin-Madison)</w:t>
      </w:r>
    </w:p>
    <w:p w14:paraId="217EFB65" w14:textId="1C53F403" w:rsidR="00200158" w:rsidRPr="00E807D8" w:rsidRDefault="00F572A4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Research Experience for undergraduates over 3 summers </w:t>
      </w:r>
      <w:r w:rsidR="00200158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including: Regina </w:t>
      </w:r>
      <w:proofErr w:type="spellStart"/>
      <w:r w:rsidR="00200158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Whitemarsh</w:t>
      </w:r>
      <w:proofErr w:type="spellEnd"/>
      <w:r w:rsidR="00200158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(above)</w:t>
      </w:r>
      <w:proofErr w:type="gramStart"/>
      <w:r w:rsidR="00200158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;</w:t>
      </w:r>
      <w:proofErr w:type="gramEnd"/>
      <w:r w:rsidR="00200158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proofErr w:type="spellStart"/>
      <w:r w:rsidR="00200158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Aliberkys</w:t>
      </w:r>
      <w:proofErr w:type="spellEnd"/>
      <w:r w:rsidR="00200158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Lopez (master’s research, University of Wisconsin-Lacrosse)</w:t>
      </w:r>
    </w:p>
    <w:p w14:paraId="1F7F08B1" w14:textId="77777777" w:rsidR="00200158" w:rsidRPr="00E807D8" w:rsidRDefault="00200158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</w:p>
    <w:p w14:paraId="677D2E36" w14:textId="5099DE1B" w:rsidR="00200158" w:rsidRPr="00E807D8" w:rsidRDefault="00C42A30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  <w:u w:val="single"/>
        </w:rPr>
        <w:t>Brigham Young University (undergraduate)</w:t>
      </w:r>
    </w:p>
    <w:p w14:paraId="1125A6F9" w14:textId="60C78993" w:rsidR="00200158" w:rsidRPr="00E807D8" w:rsidRDefault="00200158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4 undergradua</w:t>
      </w:r>
      <w:r w:rsidR="00C42A30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tes over 7 cumulative </w:t>
      </w:r>
      <w:proofErr w:type="spellStart"/>
      <w:r w:rsidR="00C42A30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semesters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including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: TJ Bliss (Ph.D., Brigham Young University (2013)); Adler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Dillman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(Ph.D., California Institute of Technology (2013); current: postdoc, Stanford University); Laura </w:t>
      </w:r>
      <w:proofErr w:type="spell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Chorak</w:t>
      </w:r>
      <w:proofErr w:type="spellEnd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(current: University of</w:t>
      </w:r>
      <w:r w:rsidR="00C42A30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Minnesota School of Dentistry). </w:t>
      </w:r>
    </w:p>
    <w:p w14:paraId="7F93C0C7" w14:textId="6FFF9783" w:rsidR="00200158" w:rsidRPr="00E807D8" w:rsidRDefault="00C42A30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  <w:proofErr w:type="gramStart"/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Research Experience for Undergraduate for </w:t>
      </w:r>
      <w:r w:rsidR="00200158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4 undergraduates over 2 summers</w:t>
      </w:r>
      <w:r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 xml:space="preserve"> </w:t>
      </w:r>
      <w:r w:rsidR="00200158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>including Dana Blackburn (current: Ph.D. candidate, Brigham Young University).</w:t>
      </w:r>
      <w:proofErr w:type="gramEnd"/>
      <w:r w:rsidR="00200158" w:rsidRPr="00E807D8">
        <w:rPr>
          <w:rFonts w:ascii="Times" w:eastAsiaTheme="majorEastAsia" w:hAnsi="Times" w:cstheme="majorBidi"/>
          <w:spacing w:val="5"/>
          <w:kern w:val="28"/>
          <w:sz w:val="24"/>
          <w:szCs w:val="24"/>
        </w:rPr>
        <w:tab/>
      </w:r>
    </w:p>
    <w:p w14:paraId="61F5BEF7" w14:textId="77777777" w:rsidR="00C42A30" w:rsidRPr="00E807D8" w:rsidRDefault="00C42A30" w:rsidP="00200158">
      <w:pPr>
        <w:rPr>
          <w:rFonts w:ascii="Times" w:eastAsiaTheme="majorEastAsia" w:hAnsi="Times" w:cstheme="majorBidi"/>
          <w:spacing w:val="5"/>
          <w:kern w:val="28"/>
          <w:sz w:val="24"/>
          <w:szCs w:val="24"/>
        </w:rPr>
      </w:pPr>
    </w:p>
    <w:p w14:paraId="11816BB5" w14:textId="77777777" w:rsidR="00684BA7" w:rsidRPr="00E807D8" w:rsidRDefault="00684BA7" w:rsidP="00200158">
      <w:pPr>
        <w:rPr>
          <w:rFonts w:ascii="Times" w:hAnsi="Times"/>
          <w:sz w:val="24"/>
          <w:szCs w:val="24"/>
        </w:rPr>
      </w:pPr>
    </w:p>
    <w:sectPr w:rsidR="00684BA7" w:rsidRPr="00E807D8" w:rsidSect="00F015DE">
      <w:headerReference w:type="default" r:id="rId8"/>
      <w:footerReference w:type="default" r:id="rId9"/>
      <w:pgSz w:w="12240" w:h="15840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D303E4" w14:textId="77777777" w:rsidR="00722904" w:rsidRDefault="00722904">
      <w:r>
        <w:separator/>
      </w:r>
    </w:p>
  </w:endnote>
  <w:endnote w:type="continuationSeparator" w:id="0">
    <w:p w14:paraId="02DF7EFD" w14:textId="77777777" w:rsidR="00722904" w:rsidRDefault="007229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ell MT">
    <w:panose1 w:val="02020503060305020303"/>
    <w:charset w:val="00"/>
    <w:family w:val="auto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auto"/>
    <w:pitch w:val="variable"/>
    <w:sig w:usb0="00000003" w:usb1="00000000" w:usb2="00000000" w:usb3="00000000" w:csb0="00000001" w:csb1="00000000"/>
  </w:font>
  <w:font w:name="ＭＳ Ｐゴシック">
    <w:charset w:val="4E"/>
    <w:family w:val="auto"/>
    <w:pitch w:val="variable"/>
    <w:sig w:usb0="E00002FF" w:usb1="6AC7FDFB" w:usb2="00000012" w:usb3="00000000" w:csb0="000200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Consolas">
    <w:panose1 w:val="020B0609020204030204"/>
    <w:charset w:val="00"/>
    <w:family w:val="auto"/>
    <w:pitch w:val="variable"/>
    <w:sig w:usb0="E10002FF" w:usb1="4000FCFF" w:usb2="00000009" w:usb3="00000000" w:csb0="0000019F" w:csb1="00000000"/>
  </w:font>
  <w:font w:name="Optima">
    <w:panose1 w:val="02000503060000020004"/>
    <w:charset w:val="00"/>
    <w:family w:val="auto"/>
    <w:pitch w:val="variable"/>
    <w:sig w:usb0="80000067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Gothic">
    <w:altName w:val="Century Gothic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Franklin Gothic Book">
    <w:panose1 w:val="020B0503020102020204"/>
    <w:charset w:val="00"/>
    <w:family w:val="auto"/>
    <w:pitch w:val="variable"/>
    <w:sig w:usb0="00000287" w:usb1="00000000" w:usb2="00000000" w:usb3="00000000" w:csb0="0000009F" w:csb1="00000000"/>
  </w:font>
  <w:font w:name="News Gothic MT">
    <w:panose1 w:val="020B050402020302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ppleGothic">
    <w:panose1 w:val="02000500000000000000"/>
    <w:charset w:val="4F"/>
    <w:family w:val="auto"/>
    <w:pitch w:val="variable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C74A6B" w14:textId="77777777" w:rsidR="00722904" w:rsidRDefault="00722904">
    <w:pPr>
      <w:pStyle w:val="Footer"/>
    </w:pPr>
    <w:r>
      <w:fldChar w:fldCharType="begin"/>
    </w:r>
    <w:r>
      <w:instrText xml:space="preserve"> Page </w:instrText>
    </w:r>
    <w:r>
      <w:fldChar w:fldCharType="separate"/>
    </w:r>
    <w:r w:rsidR="00E9572C">
      <w:rPr>
        <w:noProof/>
      </w:rPr>
      <w:t>8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0CF96F" w14:textId="77777777" w:rsidR="00722904" w:rsidRDefault="00722904">
      <w:r>
        <w:separator/>
      </w:r>
    </w:p>
  </w:footnote>
  <w:footnote w:type="continuationSeparator" w:id="0">
    <w:p w14:paraId="451E53F2" w14:textId="77777777" w:rsidR="00722904" w:rsidRDefault="00722904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bottom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448"/>
      <w:gridCol w:w="5760"/>
      <w:gridCol w:w="2808"/>
    </w:tblGrid>
    <w:tr w:rsidR="00722904" w:rsidRPr="00E87DFB" w14:paraId="66A0474C" w14:textId="77777777" w:rsidTr="008B6343">
      <w:trPr>
        <w:trHeight w:val="288"/>
      </w:trPr>
      <w:tc>
        <w:tcPr>
          <w:tcW w:w="2448" w:type="dxa"/>
          <w:vAlign w:val="center"/>
        </w:tcPr>
        <w:p w14:paraId="4055C0C8" w14:textId="58EA4773" w:rsidR="00722904" w:rsidRPr="00E87DFB" w:rsidRDefault="00722904" w:rsidP="008B6343">
          <w:pPr>
            <w:rPr>
              <w:rFonts w:ascii="Times" w:hAnsi="Times"/>
              <w:color w:val="000000" w:themeColor="text1"/>
            </w:rPr>
          </w:pPr>
          <w:r w:rsidRPr="00E87DFB">
            <w:rPr>
              <w:rFonts w:ascii="Times" w:hAnsi="Times"/>
              <w:color w:val="000000" w:themeColor="text1"/>
            </w:rPr>
            <w:t>Chaston, J.M.</w:t>
          </w:r>
        </w:p>
      </w:tc>
      <w:tc>
        <w:tcPr>
          <w:tcW w:w="5760" w:type="dxa"/>
          <w:vAlign w:val="center"/>
        </w:tcPr>
        <w:p w14:paraId="375C8E92" w14:textId="74D63633" w:rsidR="00722904" w:rsidRPr="00E87DFB" w:rsidRDefault="00722904" w:rsidP="008B6343">
          <w:pPr>
            <w:jc w:val="center"/>
            <w:rPr>
              <w:rFonts w:ascii="Times" w:hAnsi="Times"/>
              <w:color w:val="000000" w:themeColor="text1"/>
            </w:rPr>
          </w:pPr>
          <w:r w:rsidRPr="00E87DFB">
            <w:rPr>
              <w:rFonts w:ascii="Times" w:hAnsi="Times"/>
              <w:color w:val="000000" w:themeColor="text1"/>
            </w:rPr>
            <w:t>CURRICULUM VITAE</w:t>
          </w:r>
        </w:p>
      </w:tc>
      <w:tc>
        <w:tcPr>
          <w:tcW w:w="2808" w:type="dxa"/>
          <w:shd w:val="clear" w:color="auto" w:fill="auto"/>
          <w:vAlign w:val="center"/>
        </w:tcPr>
        <w:p w14:paraId="34D19079" w14:textId="2E73DFF0" w:rsidR="00722904" w:rsidRPr="00E87DFB" w:rsidRDefault="00722904" w:rsidP="00E54079">
          <w:pPr>
            <w:jc w:val="right"/>
            <w:rPr>
              <w:rFonts w:ascii="Times" w:hAnsi="Times"/>
              <w:color w:val="000000" w:themeColor="text1"/>
            </w:rPr>
          </w:pPr>
          <w:proofErr w:type="gramStart"/>
          <w:r w:rsidRPr="00E87DFB">
            <w:rPr>
              <w:rFonts w:ascii="Times" w:hAnsi="Times"/>
              <w:color w:val="000000" w:themeColor="text1"/>
            </w:rPr>
            <w:t>john</w:t>
          </w:r>
          <w:proofErr w:type="gramEnd"/>
          <w:r w:rsidRPr="00E87DFB">
            <w:rPr>
              <w:rFonts w:ascii="Times" w:hAnsi="Times"/>
              <w:color w:val="000000" w:themeColor="text1"/>
            </w:rPr>
            <w:t>_chaston@byu.edu</w:t>
          </w:r>
        </w:p>
      </w:tc>
    </w:tr>
  </w:tbl>
  <w:p w14:paraId="2DDC2A8B" w14:textId="77777777" w:rsidR="00722904" w:rsidRPr="00E87DFB" w:rsidRDefault="00722904">
    <w:pPr>
      <w:pStyle w:val="Header"/>
      <w:rPr>
        <w:rFonts w:ascii="Times" w:hAnsi="Times"/>
        <w:color w:val="000000" w:themeColor="text1"/>
      </w:rPr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8F86B22E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4DF29B84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D05E6172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ACE2D0CC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0"/>
    <w:multiLevelType w:val="singleLevel"/>
    <w:tmpl w:val="EC007778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BDA2A77C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6985F88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963A9F7A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DCDA57EE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B3CC476C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3D11BB8"/>
    <w:multiLevelType w:val="hybridMultilevel"/>
    <w:tmpl w:val="74905CB2"/>
    <w:lvl w:ilvl="0" w:tplc="AC6E7950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9D44215"/>
    <w:multiLevelType w:val="hybridMultilevel"/>
    <w:tmpl w:val="9F4257F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193F3EFB"/>
    <w:multiLevelType w:val="hybridMultilevel"/>
    <w:tmpl w:val="BF50E99C"/>
    <w:lvl w:ilvl="0" w:tplc="C1BA8EB8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C013A4"/>
    <w:multiLevelType w:val="hybridMultilevel"/>
    <w:tmpl w:val="6EF4E0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AA71E49"/>
    <w:multiLevelType w:val="hybridMultilevel"/>
    <w:tmpl w:val="265E39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7F4706A"/>
    <w:multiLevelType w:val="hybridMultilevel"/>
    <w:tmpl w:val="BC16249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575CEF"/>
    <w:multiLevelType w:val="hybridMultilevel"/>
    <w:tmpl w:val="74905CB2"/>
    <w:lvl w:ilvl="0" w:tplc="AC6E7950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0E6288D"/>
    <w:multiLevelType w:val="hybridMultilevel"/>
    <w:tmpl w:val="DE82A6E0"/>
    <w:lvl w:ilvl="0" w:tplc="4BE02D2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004B87A">
      <w:start w:val="1"/>
      <w:numFmt w:val="bullet"/>
      <w:pStyle w:val="UndergradPresent"/>
      <w:lvlText w:val="o"/>
      <w:lvlJc w:val="left"/>
      <w:pPr>
        <w:ind w:left="1080" w:hanging="360"/>
      </w:pPr>
      <w:rPr>
        <w:rFonts w:ascii="Courier New" w:hAnsi="Courier New" w:hint="default"/>
        <w:color w:val="808080" w:themeColor="background1" w:themeShade="80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336D132F"/>
    <w:multiLevelType w:val="hybridMultilevel"/>
    <w:tmpl w:val="4D9A6302"/>
    <w:lvl w:ilvl="0" w:tplc="C1BA8EB8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8FA210F"/>
    <w:multiLevelType w:val="hybridMultilevel"/>
    <w:tmpl w:val="F8DE2970"/>
    <w:lvl w:ilvl="0" w:tplc="C1BA8EB8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0F35B79"/>
    <w:multiLevelType w:val="hybridMultilevel"/>
    <w:tmpl w:val="CEE6D6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305C9A"/>
    <w:multiLevelType w:val="hybridMultilevel"/>
    <w:tmpl w:val="DCFEAECA"/>
    <w:lvl w:ilvl="0" w:tplc="22FA5A20">
      <w:start w:val="1"/>
      <w:numFmt w:val="bullet"/>
      <w:pStyle w:val="Pres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6B679F0"/>
    <w:multiLevelType w:val="hybridMultilevel"/>
    <w:tmpl w:val="8AFA431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70268DF"/>
    <w:multiLevelType w:val="multilevel"/>
    <w:tmpl w:val="1AD2606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8BF065A"/>
    <w:multiLevelType w:val="hybridMultilevel"/>
    <w:tmpl w:val="60F403EC"/>
    <w:lvl w:ilvl="0" w:tplc="E13AEC84">
      <w:start w:val="1"/>
      <w:numFmt w:val="bullet"/>
      <w:pStyle w:val="TeachingExpSub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5123666B"/>
    <w:multiLevelType w:val="hybridMultilevel"/>
    <w:tmpl w:val="B44C6C04"/>
    <w:lvl w:ilvl="0" w:tplc="C1BA8EB8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7871E71"/>
    <w:multiLevelType w:val="hybridMultilevel"/>
    <w:tmpl w:val="2F6000A6"/>
    <w:lvl w:ilvl="0" w:tplc="6E0C564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7F47948"/>
    <w:multiLevelType w:val="hybridMultilevel"/>
    <w:tmpl w:val="23C46880"/>
    <w:lvl w:ilvl="0" w:tplc="6E0C564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5B2F5B3C"/>
    <w:multiLevelType w:val="hybridMultilevel"/>
    <w:tmpl w:val="BF50E99C"/>
    <w:lvl w:ilvl="0" w:tplc="C1BA8EB8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5A5E08"/>
    <w:multiLevelType w:val="hybridMultilevel"/>
    <w:tmpl w:val="B43CF82E"/>
    <w:lvl w:ilvl="0" w:tplc="8F2047F2">
      <w:start w:val="1"/>
      <w:numFmt w:val="bullet"/>
      <w:pStyle w:val="TitleChar"/>
      <w:lvlText w:val="•"/>
      <w:lvlJc w:val="left"/>
      <w:pPr>
        <w:ind w:left="360" w:hanging="360"/>
      </w:pPr>
      <w:rPr>
        <w:rFonts w:ascii="Bell MT" w:hAnsi="Bell MT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5B80149B"/>
    <w:multiLevelType w:val="hybridMultilevel"/>
    <w:tmpl w:val="74905CB2"/>
    <w:lvl w:ilvl="0" w:tplc="AC6E7950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20119A1"/>
    <w:multiLevelType w:val="hybridMultilevel"/>
    <w:tmpl w:val="B23AD81A"/>
    <w:lvl w:ilvl="0" w:tplc="4BE02D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A870BB3"/>
    <w:multiLevelType w:val="hybridMultilevel"/>
    <w:tmpl w:val="199A9D4C"/>
    <w:lvl w:ilvl="0" w:tplc="4BE02D2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6A9D6A34"/>
    <w:multiLevelType w:val="hybridMultilevel"/>
    <w:tmpl w:val="96388D9E"/>
    <w:lvl w:ilvl="0" w:tplc="6CF21BB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C3E591C"/>
    <w:multiLevelType w:val="hybridMultilevel"/>
    <w:tmpl w:val="811C70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F8E6157"/>
    <w:multiLevelType w:val="hybridMultilevel"/>
    <w:tmpl w:val="2BCEE9CC"/>
    <w:lvl w:ilvl="0" w:tplc="C1BA8EB8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70845614"/>
    <w:multiLevelType w:val="hybridMultilevel"/>
    <w:tmpl w:val="1AF2F7F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7C226559"/>
    <w:multiLevelType w:val="hybridMultilevel"/>
    <w:tmpl w:val="9BBE485E"/>
    <w:lvl w:ilvl="0" w:tplc="4BE02D2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4402808C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9B6F55A">
      <w:start w:val="1"/>
      <w:numFmt w:val="bullet"/>
      <w:pStyle w:val="UndergradPresent2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20"/>
  </w:num>
  <w:num w:numId="12">
    <w:abstractNumId w:val="15"/>
  </w:num>
  <w:num w:numId="13">
    <w:abstractNumId w:val="26"/>
  </w:num>
  <w:num w:numId="14">
    <w:abstractNumId w:val="27"/>
  </w:num>
  <w:num w:numId="15">
    <w:abstractNumId w:val="13"/>
  </w:num>
  <w:num w:numId="16">
    <w:abstractNumId w:val="21"/>
  </w:num>
  <w:num w:numId="17">
    <w:abstractNumId w:val="37"/>
  </w:num>
  <w:num w:numId="18">
    <w:abstractNumId w:val="24"/>
  </w:num>
  <w:num w:numId="19">
    <w:abstractNumId w:val="11"/>
  </w:num>
  <w:num w:numId="20">
    <w:abstractNumId w:val="36"/>
  </w:num>
  <w:num w:numId="21">
    <w:abstractNumId w:val="17"/>
  </w:num>
  <w:num w:numId="22">
    <w:abstractNumId w:val="33"/>
  </w:num>
  <w:num w:numId="23">
    <w:abstractNumId w:val="29"/>
  </w:num>
  <w:num w:numId="24">
    <w:abstractNumId w:val="31"/>
  </w:num>
  <w:num w:numId="25">
    <w:abstractNumId w:val="32"/>
  </w:num>
  <w:num w:numId="26">
    <w:abstractNumId w:val="34"/>
  </w:num>
  <w:num w:numId="27">
    <w:abstractNumId w:val="10"/>
  </w:num>
  <w:num w:numId="28">
    <w:abstractNumId w:val="30"/>
  </w:num>
  <w:num w:numId="29">
    <w:abstractNumId w:val="16"/>
  </w:num>
  <w:num w:numId="30">
    <w:abstractNumId w:val="35"/>
  </w:num>
  <w:num w:numId="31">
    <w:abstractNumId w:val="23"/>
  </w:num>
  <w:num w:numId="32">
    <w:abstractNumId w:val="28"/>
  </w:num>
  <w:num w:numId="33">
    <w:abstractNumId w:val="12"/>
  </w:num>
  <w:num w:numId="34">
    <w:abstractNumId w:val="14"/>
  </w:num>
  <w:num w:numId="35">
    <w:abstractNumId w:val="25"/>
  </w:num>
  <w:num w:numId="36">
    <w:abstractNumId w:val="18"/>
  </w:num>
  <w:num w:numId="37">
    <w:abstractNumId w:val="19"/>
  </w:num>
  <w:num w:numId="3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attachedTemplate r:id="rId1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ShowDynamicGuides" w:val="1"/>
    <w:docVar w:name="ShowMarginGuides" w:val="0"/>
    <w:docVar w:name="ShowOutlines" w:val="0"/>
    <w:docVar w:name="ShowStaticGuides" w:val="0"/>
  </w:docVars>
  <w:rsids>
    <w:rsidRoot w:val="007D3AF5"/>
    <w:rsid w:val="000201D0"/>
    <w:rsid w:val="00024411"/>
    <w:rsid w:val="00027DF5"/>
    <w:rsid w:val="0003705A"/>
    <w:rsid w:val="00047427"/>
    <w:rsid w:val="000811AA"/>
    <w:rsid w:val="000918E2"/>
    <w:rsid w:val="000B233E"/>
    <w:rsid w:val="000B29E3"/>
    <w:rsid w:val="000C67E7"/>
    <w:rsid w:val="000E557E"/>
    <w:rsid w:val="000F1132"/>
    <w:rsid w:val="000F36F5"/>
    <w:rsid w:val="000F3F4D"/>
    <w:rsid w:val="00104F4E"/>
    <w:rsid w:val="00106B21"/>
    <w:rsid w:val="00123D0B"/>
    <w:rsid w:val="00126B13"/>
    <w:rsid w:val="001410F9"/>
    <w:rsid w:val="00147761"/>
    <w:rsid w:val="001705CF"/>
    <w:rsid w:val="00193CCD"/>
    <w:rsid w:val="001C0BB4"/>
    <w:rsid w:val="001E2DB6"/>
    <w:rsid w:val="001F21FF"/>
    <w:rsid w:val="00200158"/>
    <w:rsid w:val="00224877"/>
    <w:rsid w:val="002441D7"/>
    <w:rsid w:val="00245C59"/>
    <w:rsid w:val="00250965"/>
    <w:rsid w:val="00261F3E"/>
    <w:rsid w:val="0027735E"/>
    <w:rsid w:val="00286B58"/>
    <w:rsid w:val="00293294"/>
    <w:rsid w:val="002B3D2C"/>
    <w:rsid w:val="002D1554"/>
    <w:rsid w:val="002D531D"/>
    <w:rsid w:val="002D722B"/>
    <w:rsid w:val="002E7A07"/>
    <w:rsid w:val="00310F2F"/>
    <w:rsid w:val="003230D2"/>
    <w:rsid w:val="00347F79"/>
    <w:rsid w:val="00353289"/>
    <w:rsid w:val="003A6248"/>
    <w:rsid w:val="003A7733"/>
    <w:rsid w:val="003B0421"/>
    <w:rsid w:val="00407D43"/>
    <w:rsid w:val="00411A55"/>
    <w:rsid w:val="0042759B"/>
    <w:rsid w:val="00437BEB"/>
    <w:rsid w:val="00440096"/>
    <w:rsid w:val="00451E8B"/>
    <w:rsid w:val="004633A8"/>
    <w:rsid w:val="004B4BD8"/>
    <w:rsid w:val="004D746E"/>
    <w:rsid w:val="00504748"/>
    <w:rsid w:val="00505BEE"/>
    <w:rsid w:val="0054267E"/>
    <w:rsid w:val="00567F45"/>
    <w:rsid w:val="00591935"/>
    <w:rsid w:val="00592884"/>
    <w:rsid w:val="005E33F7"/>
    <w:rsid w:val="005F372E"/>
    <w:rsid w:val="00605633"/>
    <w:rsid w:val="006102D6"/>
    <w:rsid w:val="0062092D"/>
    <w:rsid w:val="006327D6"/>
    <w:rsid w:val="00632D1F"/>
    <w:rsid w:val="00645BF7"/>
    <w:rsid w:val="00654711"/>
    <w:rsid w:val="00657155"/>
    <w:rsid w:val="00657923"/>
    <w:rsid w:val="0066430C"/>
    <w:rsid w:val="00684642"/>
    <w:rsid w:val="00684BA7"/>
    <w:rsid w:val="006C1952"/>
    <w:rsid w:val="00722904"/>
    <w:rsid w:val="007419BC"/>
    <w:rsid w:val="0074369E"/>
    <w:rsid w:val="00745FA7"/>
    <w:rsid w:val="00745FBD"/>
    <w:rsid w:val="0076097C"/>
    <w:rsid w:val="0078650F"/>
    <w:rsid w:val="007A3967"/>
    <w:rsid w:val="007D12F7"/>
    <w:rsid w:val="007D3AF5"/>
    <w:rsid w:val="007E497B"/>
    <w:rsid w:val="007E7C5F"/>
    <w:rsid w:val="00802CCC"/>
    <w:rsid w:val="008118CC"/>
    <w:rsid w:val="00823DE4"/>
    <w:rsid w:val="00833478"/>
    <w:rsid w:val="00840055"/>
    <w:rsid w:val="0084466D"/>
    <w:rsid w:val="008633F0"/>
    <w:rsid w:val="00865304"/>
    <w:rsid w:val="008B6343"/>
    <w:rsid w:val="008B69BE"/>
    <w:rsid w:val="008D15FC"/>
    <w:rsid w:val="008F335B"/>
    <w:rsid w:val="0093196A"/>
    <w:rsid w:val="00931CDE"/>
    <w:rsid w:val="00934F71"/>
    <w:rsid w:val="009352CF"/>
    <w:rsid w:val="009364F0"/>
    <w:rsid w:val="00940F1D"/>
    <w:rsid w:val="009531E3"/>
    <w:rsid w:val="009619DB"/>
    <w:rsid w:val="00966534"/>
    <w:rsid w:val="00990FEB"/>
    <w:rsid w:val="00995900"/>
    <w:rsid w:val="009A60CC"/>
    <w:rsid w:val="009B5408"/>
    <w:rsid w:val="009C4382"/>
    <w:rsid w:val="00A03B95"/>
    <w:rsid w:val="00A27BB8"/>
    <w:rsid w:val="00A6684E"/>
    <w:rsid w:val="00A763EC"/>
    <w:rsid w:val="00A81DDE"/>
    <w:rsid w:val="00AC14BC"/>
    <w:rsid w:val="00AE507F"/>
    <w:rsid w:val="00AF32EC"/>
    <w:rsid w:val="00AF5426"/>
    <w:rsid w:val="00B163F5"/>
    <w:rsid w:val="00B240C7"/>
    <w:rsid w:val="00B43404"/>
    <w:rsid w:val="00B5377D"/>
    <w:rsid w:val="00B644C5"/>
    <w:rsid w:val="00B655C2"/>
    <w:rsid w:val="00BA3E5C"/>
    <w:rsid w:val="00BA551E"/>
    <w:rsid w:val="00BE22A4"/>
    <w:rsid w:val="00BE3CC5"/>
    <w:rsid w:val="00BE7341"/>
    <w:rsid w:val="00BF4B94"/>
    <w:rsid w:val="00C15D8E"/>
    <w:rsid w:val="00C2146E"/>
    <w:rsid w:val="00C21CB5"/>
    <w:rsid w:val="00C42A30"/>
    <w:rsid w:val="00C64DC3"/>
    <w:rsid w:val="00C87D31"/>
    <w:rsid w:val="00C90F17"/>
    <w:rsid w:val="00C963B9"/>
    <w:rsid w:val="00C96515"/>
    <w:rsid w:val="00CA69A2"/>
    <w:rsid w:val="00CC1F7F"/>
    <w:rsid w:val="00CC5890"/>
    <w:rsid w:val="00CE5838"/>
    <w:rsid w:val="00CF7032"/>
    <w:rsid w:val="00D516FC"/>
    <w:rsid w:val="00D867E3"/>
    <w:rsid w:val="00DA3587"/>
    <w:rsid w:val="00DE21D0"/>
    <w:rsid w:val="00E12BD4"/>
    <w:rsid w:val="00E15125"/>
    <w:rsid w:val="00E5110D"/>
    <w:rsid w:val="00E54079"/>
    <w:rsid w:val="00E5711C"/>
    <w:rsid w:val="00E761C3"/>
    <w:rsid w:val="00E807D8"/>
    <w:rsid w:val="00E87DFB"/>
    <w:rsid w:val="00E93330"/>
    <w:rsid w:val="00E9572C"/>
    <w:rsid w:val="00EC5CDF"/>
    <w:rsid w:val="00EE4615"/>
    <w:rsid w:val="00F015DE"/>
    <w:rsid w:val="00F14FCE"/>
    <w:rsid w:val="00F261CB"/>
    <w:rsid w:val="00F355B5"/>
    <w:rsid w:val="00F37E9B"/>
    <w:rsid w:val="00F572A4"/>
    <w:rsid w:val="00F75945"/>
    <w:rsid w:val="00FB12BB"/>
    <w:rsid w:val="00FC4BF4"/>
    <w:rsid w:val="00FD1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3908B3E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 Bullet" w:uiPriority="0"/>
    <w:lsdException w:name="List Bullet 2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F015DE"/>
    <w:rPr>
      <w:sz w:val="20"/>
    </w:rPr>
  </w:style>
  <w:style w:type="paragraph" w:styleId="Heading1">
    <w:name w:val="heading 1"/>
    <w:basedOn w:val="Normal"/>
    <w:next w:val="BodyText"/>
    <w:link w:val="Heading1Char"/>
    <w:rsid w:val="00B5377D"/>
    <w:pPr>
      <w:keepNext/>
      <w:keepLines/>
      <w:pBdr>
        <w:bottom w:val="single" w:sz="12" w:space="3" w:color="A9122A" w:themeColor="accent1"/>
      </w:pBdr>
      <w:spacing w:before="400" w:after="160"/>
      <w:ind w:left="-187" w:right="-187" w:firstLine="187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24"/>
      <w:szCs w:val="24"/>
    </w:rPr>
  </w:style>
  <w:style w:type="paragraph" w:styleId="Heading2">
    <w:name w:val="heading 2"/>
    <w:basedOn w:val="Normal"/>
    <w:next w:val="BodyText"/>
    <w:link w:val="Heading2Char"/>
    <w:rsid w:val="00F015DE"/>
    <w:pPr>
      <w:keepNext/>
      <w:keepLines/>
      <w:tabs>
        <w:tab w:val="left" w:pos="5760"/>
      </w:tabs>
      <w:spacing w:before="200" w:after="100"/>
      <w:outlineLvl w:val="1"/>
    </w:pPr>
    <w:rPr>
      <w:rFonts w:asciiTheme="majorHAnsi" w:eastAsiaTheme="majorEastAsia" w:hAnsiTheme="majorHAnsi" w:cstheme="majorBidi"/>
      <w:b/>
      <w:bCs/>
      <w:color w:val="000000" w:themeColor="text1"/>
      <w:szCs w:val="20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F015D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A9122A" w:themeColor="accent1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F015D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A9122A" w:themeColor="accent1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F015D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540914" w:themeColor="accent1" w:themeShade="7F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F015D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540914" w:themeColor="accent1" w:themeShade="7F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F015D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F015D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F015DE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B5377D"/>
    <w:rPr>
      <w:rFonts w:asciiTheme="majorHAnsi" w:eastAsiaTheme="majorEastAsia" w:hAnsiTheme="majorHAnsi" w:cstheme="majorBidi"/>
      <w:b/>
      <w:bCs/>
      <w:color w:val="000000" w:themeColor="text1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F015DE"/>
    <w:rPr>
      <w:rFonts w:asciiTheme="majorHAnsi" w:eastAsiaTheme="majorEastAsia" w:hAnsiTheme="majorHAnsi" w:cstheme="majorBidi"/>
      <w:b/>
      <w:bCs/>
      <w:color w:val="000000" w:themeColor="text1"/>
      <w:sz w:val="20"/>
      <w:szCs w:val="20"/>
    </w:rPr>
  </w:style>
  <w:style w:type="paragraph" w:styleId="Header">
    <w:name w:val="header"/>
    <w:basedOn w:val="Normal"/>
    <w:link w:val="HeaderChar"/>
    <w:rsid w:val="00F015DE"/>
    <w:pPr>
      <w:tabs>
        <w:tab w:val="center" w:pos="4680"/>
        <w:tab w:val="right" w:pos="9360"/>
      </w:tabs>
      <w:spacing w:after="200"/>
    </w:pPr>
  </w:style>
  <w:style w:type="character" w:customStyle="1" w:styleId="HeaderChar">
    <w:name w:val="Header Char"/>
    <w:basedOn w:val="DefaultParagraphFont"/>
    <w:link w:val="Header"/>
    <w:rsid w:val="00F015DE"/>
    <w:rPr>
      <w:sz w:val="20"/>
    </w:rPr>
  </w:style>
  <w:style w:type="paragraph" w:styleId="Footer">
    <w:name w:val="footer"/>
    <w:basedOn w:val="Normal"/>
    <w:link w:val="FooterChar"/>
    <w:rsid w:val="00F015DE"/>
    <w:pPr>
      <w:tabs>
        <w:tab w:val="center" w:pos="4680"/>
        <w:tab w:val="right" w:pos="9360"/>
      </w:tabs>
      <w:spacing w:before="200"/>
      <w:jc w:val="right"/>
    </w:pPr>
    <w:rPr>
      <w:b/>
      <w:color w:val="A9122A" w:themeColor="accent1"/>
    </w:rPr>
  </w:style>
  <w:style w:type="character" w:customStyle="1" w:styleId="FooterChar">
    <w:name w:val="Footer Char"/>
    <w:basedOn w:val="DefaultParagraphFont"/>
    <w:link w:val="Footer"/>
    <w:rsid w:val="00F015DE"/>
    <w:rPr>
      <w:b/>
      <w:color w:val="A9122A" w:themeColor="accent1"/>
      <w:sz w:val="20"/>
    </w:rPr>
  </w:style>
  <w:style w:type="paragraph" w:styleId="Title">
    <w:name w:val="Title"/>
    <w:basedOn w:val="Normal"/>
    <w:next w:val="Normal"/>
    <w:link w:val="TitleChar"/>
    <w:rsid w:val="00F015DE"/>
    <w:pPr>
      <w:spacing w:after="120"/>
    </w:pPr>
    <w:rPr>
      <w:rFonts w:asciiTheme="majorHAnsi" w:eastAsiaTheme="majorEastAsia" w:hAnsiTheme="majorHAnsi" w:cstheme="majorBidi"/>
      <w:b/>
      <w:color w:val="A9122A" w:themeColor="accent1"/>
      <w:spacing w:val="5"/>
      <w:kern w:val="28"/>
      <w:sz w:val="36"/>
      <w:szCs w:val="36"/>
    </w:rPr>
  </w:style>
  <w:style w:type="character" w:customStyle="1" w:styleId="TitleChar">
    <w:name w:val="Title Char"/>
    <w:basedOn w:val="DefaultParagraphFont"/>
    <w:link w:val="Title"/>
    <w:rsid w:val="00F015DE"/>
    <w:rPr>
      <w:rFonts w:asciiTheme="majorHAnsi" w:eastAsiaTheme="majorEastAsia" w:hAnsiTheme="majorHAnsi" w:cstheme="majorBidi"/>
      <w:b/>
      <w:color w:val="A9122A" w:themeColor="accent1"/>
      <w:spacing w:val="5"/>
      <w:kern w:val="28"/>
      <w:sz w:val="36"/>
      <w:szCs w:val="36"/>
    </w:rPr>
  </w:style>
  <w:style w:type="paragraph" w:customStyle="1" w:styleId="ContactDetails">
    <w:name w:val="Contact Details"/>
    <w:basedOn w:val="Normal"/>
    <w:rsid w:val="00F015DE"/>
    <w:rPr>
      <w:b/>
      <w:sz w:val="18"/>
      <w:szCs w:val="18"/>
    </w:rPr>
  </w:style>
  <w:style w:type="paragraph" w:customStyle="1" w:styleId="Initials">
    <w:name w:val="Initials"/>
    <w:basedOn w:val="Normal"/>
    <w:rsid w:val="00F015DE"/>
    <w:pPr>
      <w:jc w:val="center"/>
    </w:pPr>
    <w:rPr>
      <w:b/>
      <w:color w:val="A9122A" w:themeColor="accent1"/>
      <w:sz w:val="106"/>
    </w:rPr>
  </w:style>
  <w:style w:type="paragraph" w:styleId="BodyText">
    <w:name w:val="Body Text"/>
    <w:basedOn w:val="Normal"/>
    <w:link w:val="BodyTextChar"/>
    <w:rsid w:val="00F015DE"/>
    <w:pPr>
      <w:spacing w:after="200"/>
    </w:pPr>
  </w:style>
  <w:style w:type="character" w:customStyle="1" w:styleId="BodyTextChar">
    <w:name w:val="Body Text Char"/>
    <w:basedOn w:val="DefaultParagraphFont"/>
    <w:link w:val="BodyText"/>
    <w:rsid w:val="00F015DE"/>
    <w:rPr>
      <w:sz w:val="20"/>
    </w:rPr>
  </w:style>
  <w:style w:type="paragraph" w:styleId="BalloonText">
    <w:name w:val="Balloon Text"/>
    <w:basedOn w:val="Normal"/>
    <w:link w:val="BalloonTextChar"/>
    <w:semiHidden/>
    <w:unhideWhenUsed/>
    <w:rsid w:val="00F015D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F015DE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semiHidden/>
    <w:unhideWhenUsed/>
    <w:rsid w:val="00F015DE"/>
  </w:style>
  <w:style w:type="paragraph" w:styleId="BlockText">
    <w:name w:val="Block Text"/>
    <w:basedOn w:val="Normal"/>
    <w:semiHidden/>
    <w:unhideWhenUsed/>
    <w:rsid w:val="00F015DE"/>
    <w:pPr>
      <w:pBdr>
        <w:top w:val="single" w:sz="2" w:space="10" w:color="A9122A" w:themeColor="accent1" w:shadow="1"/>
        <w:left w:val="single" w:sz="2" w:space="10" w:color="A9122A" w:themeColor="accent1" w:shadow="1"/>
        <w:bottom w:val="single" w:sz="2" w:space="10" w:color="A9122A" w:themeColor="accent1" w:shadow="1"/>
        <w:right w:val="single" w:sz="2" w:space="10" w:color="A9122A" w:themeColor="accent1" w:shadow="1"/>
      </w:pBdr>
      <w:ind w:left="1152" w:right="1152"/>
    </w:pPr>
    <w:rPr>
      <w:i/>
      <w:iCs/>
      <w:color w:val="A9122A" w:themeColor="accent1"/>
    </w:rPr>
  </w:style>
  <w:style w:type="paragraph" w:styleId="BodyText2">
    <w:name w:val="Body Text 2"/>
    <w:basedOn w:val="Normal"/>
    <w:link w:val="BodyText2Char"/>
    <w:semiHidden/>
    <w:unhideWhenUsed/>
    <w:rsid w:val="00F015DE"/>
    <w:pPr>
      <w:spacing w:after="120"/>
      <w:ind w:left="360"/>
    </w:pPr>
  </w:style>
  <w:style w:type="paragraph" w:styleId="BodyText3">
    <w:name w:val="Body Text 3"/>
    <w:basedOn w:val="Normal"/>
    <w:link w:val="BodyText3Char"/>
    <w:semiHidden/>
    <w:unhideWhenUsed/>
    <w:rsid w:val="00F015DE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F015DE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semiHidden/>
    <w:unhideWhenUsed/>
    <w:rsid w:val="00F015DE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semiHidden/>
    <w:rsid w:val="00F015DE"/>
    <w:rPr>
      <w:sz w:val="20"/>
    </w:rPr>
  </w:style>
  <w:style w:type="character" w:customStyle="1" w:styleId="BodyText2Char">
    <w:name w:val="Body Text 2 Char"/>
    <w:basedOn w:val="DefaultParagraphFont"/>
    <w:link w:val="BodyText2"/>
    <w:semiHidden/>
    <w:rsid w:val="00F015DE"/>
    <w:rPr>
      <w:sz w:val="20"/>
    </w:rPr>
  </w:style>
  <w:style w:type="paragraph" w:styleId="BodyTextFirstIndent2">
    <w:name w:val="Body Text First Indent 2"/>
    <w:basedOn w:val="BodyText2"/>
    <w:link w:val="BodyTextFirstIndent2Char"/>
    <w:semiHidden/>
    <w:unhideWhenUsed/>
    <w:rsid w:val="00F015DE"/>
    <w:pPr>
      <w:spacing w:after="0"/>
      <w:ind w:firstLine="360"/>
    </w:pPr>
  </w:style>
  <w:style w:type="character" w:customStyle="1" w:styleId="BodyTextFirstIndent2Char">
    <w:name w:val="Body Text First Indent 2 Char"/>
    <w:basedOn w:val="BodyText2Char"/>
    <w:link w:val="BodyTextFirstIndent2"/>
    <w:semiHidden/>
    <w:rsid w:val="00F015DE"/>
    <w:rPr>
      <w:sz w:val="20"/>
    </w:rPr>
  </w:style>
  <w:style w:type="paragraph" w:styleId="BodyTextIndent2">
    <w:name w:val="Body Text Indent 2"/>
    <w:basedOn w:val="Normal"/>
    <w:link w:val="BodyTextIndent2Char"/>
    <w:semiHidden/>
    <w:unhideWhenUsed/>
    <w:rsid w:val="00F015DE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F015DE"/>
    <w:rPr>
      <w:sz w:val="20"/>
    </w:rPr>
  </w:style>
  <w:style w:type="paragraph" w:styleId="BodyTextIndent3">
    <w:name w:val="Body Text Indent 3"/>
    <w:basedOn w:val="Normal"/>
    <w:link w:val="BodyTextIndent3Char"/>
    <w:semiHidden/>
    <w:unhideWhenUsed/>
    <w:rsid w:val="00F015DE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F015DE"/>
    <w:rPr>
      <w:sz w:val="16"/>
      <w:szCs w:val="16"/>
    </w:rPr>
  </w:style>
  <w:style w:type="paragraph" w:styleId="Caption">
    <w:name w:val="caption"/>
    <w:basedOn w:val="Normal"/>
    <w:next w:val="Normal"/>
    <w:semiHidden/>
    <w:unhideWhenUsed/>
    <w:qFormat/>
    <w:rsid w:val="00F015DE"/>
    <w:pPr>
      <w:spacing w:after="200"/>
    </w:pPr>
    <w:rPr>
      <w:b/>
      <w:bCs/>
      <w:color w:val="A9122A" w:themeColor="accent1"/>
      <w:sz w:val="18"/>
      <w:szCs w:val="18"/>
    </w:rPr>
  </w:style>
  <w:style w:type="paragraph" w:styleId="Closing">
    <w:name w:val="Closing"/>
    <w:basedOn w:val="Normal"/>
    <w:link w:val="ClosingChar"/>
    <w:semiHidden/>
    <w:unhideWhenUsed/>
    <w:rsid w:val="00F015DE"/>
    <w:pPr>
      <w:ind w:left="4320"/>
    </w:pPr>
  </w:style>
  <w:style w:type="character" w:customStyle="1" w:styleId="ClosingChar">
    <w:name w:val="Closing Char"/>
    <w:basedOn w:val="DefaultParagraphFont"/>
    <w:link w:val="Closing"/>
    <w:semiHidden/>
    <w:rsid w:val="00F015DE"/>
    <w:rPr>
      <w:sz w:val="20"/>
    </w:rPr>
  </w:style>
  <w:style w:type="paragraph" w:styleId="CommentText">
    <w:name w:val="annotation text"/>
    <w:basedOn w:val="Normal"/>
    <w:link w:val="CommentTextChar"/>
    <w:semiHidden/>
    <w:unhideWhenUsed/>
    <w:rsid w:val="00F015DE"/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F015D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F015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F015DE"/>
    <w:rPr>
      <w:b/>
      <w:bCs/>
      <w:sz w:val="20"/>
      <w:szCs w:val="20"/>
    </w:rPr>
  </w:style>
  <w:style w:type="paragraph" w:styleId="Date">
    <w:name w:val="Date"/>
    <w:basedOn w:val="Normal"/>
    <w:next w:val="Normal"/>
    <w:link w:val="DateChar"/>
    <w:unhideWhenUsed/>
    <w:rsid w:val="00F015DE"/>
  </w:style>
  <w:style w:type="character" w:customStyle="1" w:styleId="DateChar">
    <w:name w:val="Date Char"/>
    <w:basedOn w:val="DefaultParagraphFont"/>
    <w:link w:val="Date"/>
    <w:rsid w:val="00F015DE"/>
    <w:rPr>
      <w:sz w:val="20"/>
    </w:rPr>
  </w:style>
  <w:style w:type="paragraph" w:styleId="DocumentMap">
    <w:name w:val="Document Map"/>
    <w:basedOn w:val="Normal"/>
    <w:link w:val="DocumentMapChar"/>
    <w:semiHidden/>
    <w:unhideWhenUsed/>
    <w:rsid w:val="00F015D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F015DE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semiHidden/>
    <w:unhideWhenUsed/>
    <w:rsid w:val="00F015DE"/>
  </w:style>
  <w:style w:type="character" w:customStyle="1" w:styleId="E-mailSignatureChar">
    <w:name w:val="E-mail Signature Char"/>
    <w:basedOn w:val="DefaultParagraphFont"/>
    <w:link w:val="E-mailSignature"/>
    <w:semiHidden/>
    <w:rsid w:val="00F015DE"/>
    <w:rPr>
      <w:sz w:val="20"/>
    </w:rPr>
  </w:style>
  <w:style w:type="paragraph" w:styleId="EndnoteText">
    <w:name w:val="endnote text"/>
    <w:basedOn w:val="Normal"/>
    <w:link w:val="EndnoteTextChar"/>
    <w:semiHidden/>
    <w:unhideWhenUsed/>
    <w:rsid w:val="00F015DE"/>
    <w:rPr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F015DE"/>
    <w:rPr>
      <w:sz w:val="20"/>
      <w:szCs w:val="20"/>
    </w:rPr>
  </w:style>
  <w:style w:type="paragraph" w:styleId="EnvelopeAddress">
    <w:name w:val="envelope address"/>
    <w:basedOn w:val="Normal"/>
    <w:semiHidden/>
    <w:unhideWhenUsed/>
    <w:rsid w:val="00F015DE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semiHidden/>
    <w:unhideWhenUsed/>
    <w:rsid w:val="00F015DE"/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semiHidden/>
    <w:unhideWhenUsed/>
    <w:rsid w:val="00F015DE"/>
    <w:rPr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F015DE"/>
    <w:rPr>
      <w:sz w:val="20"/>
      <w:szCs w:val="20"/>
    </w:rPr>
  </w:style>
  <w:style w:type="character" w:customStyle="1" w:styleId="Heading3Char">
    <w:name w:val="Heading 3 Char"/>
    <w:basedOn w:val="DefaultParagraphFont"/>
    <w:link w:val="Heading3"/>
    <w:semiHidden/>
    <w:rsid w:val="00F015DE"/>
    <w:rPr>
      <w:rFonts w:asciiTheme="majorHAnsi" w:eastAsiaTheme="majorEastAsia" w:hAnsiTheme="majorHAnsi" w:cstheme="majorBidi"/>
      <w:b/>
      <w:bCs/>
      <w:color w:val="A9122A" w:themeColor="accent1"/>
      <w:sz w:val="20"/>
    </w:rPr>
  </w:style>
  <w:style w:type="character" w:customStyle="1" w:styleId="Heading4Char">
    <w:name w:val="Heading 4 Char"/>
    <w:basedOn w:val="DefaultParagraphFont"/>
    <w:link w:val="Heading4"/>
    <w:semiHidden/>
    <w:rsid w:val="00F015DE"/>
    <w:rPr>
      <w:rFonts w:asciiTheme="majorHAnsi" w:eastAsiaTheme="majorEastAsia" w:hAnsiTheme="majorHAnsi" w:cstheme="majorBidi"/>
      <w:b/>
      <w:bCs/>
      <w:i/>
      <w:iCs/>
      <w:color w:val="A9122A" w:themeColor="accent1"/>
      <w:sz w:val="20"/>
    </w:rPr>
  </w:style>
  <w:style w:type="character" w:customStyle="1" w:styleId="Heading5Char">
    <w:name w:val="Heading 5 Char"/>
    <w:basedOn w:val="DefaultParagraphFont"/>
    <w:link w:val="Heading5"/>
    <w:semiHidden/>
    <w:rsid w:val="00F015DE"/>
    <w:rPr>
      <w:rFonts w:asciiTheme="majorHAnsi" w:eastAsiaTheme="majorEastAsia" w:hAnsiTheme="majorHAnsi" w:cstheme="majorBidi"/>
      <w:color w:val="540914" w:themeColor="accent1" w:themeShade="7F"/>
      <w:sz w:val="20"/>
    </w:rPr>
  </w:style>
  <w:style w:type="character" w:customStyle="1" w:styleId="Heading6Char">
    <w:name w:val="Heading 6 Char"/>
    <w:basedOn w:val="DefaultParagraphFont"/>
    <w:link w:val="Heading6"/>
    <w:semiHidden/>
    <w:rsid w:val="00F015DE"/>
    <w:rPr>
      <w:rFonts w:asciiTheme="majorHAnsi" w:eastAsiaTheme="majorEastAsia" w:hAnsiTheme="majorHAnsi" w:cstheme="majorBidi"/>
      <w:i/>
      <w:iCs/>
      <w:color w:val="540914" w:themeColor="accent1" w:themeShade="7F"/>
      <w:sz w:val="20"/>
    </w:rPr>
  </w:style>
  <w:style w:type="character" w:customStyle="1" w:styleId="Heading7Char">
    <w:name w:val="Heading 7 Char"/>
    <w:basedOn w:val="DefaultParagraphFont"/>
    <w:link w:val="Heading7"/>
    <w:semiHidden/>
    <w:rsid w:val="00F015DE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Heading8Char">
    <w:name w:val="Heading 8 Char"/>
    <w:basedOn w:val="DefaultParagraphFont"/>
    <w:link w:val="Heading8"/>
    <w:semiHidden/>
    <w:rsid w:val="00F015D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semiHidden/>
    <w:rsid w:val="00F015D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TMLAddress">
    <w:name w:val="HTML Address"/>
    <w:basedOn w:val="Normal"/>
    <w:link w:val="HTMLAddressChar"/>
    <w:semiHidden/>
    <w:unhideWhenUsed/>
    <w:rsid w:val="00F015DE"/>
    <w:rPr>
      <w:i/>
      <w:iCs/>
    </w:rPr>
  </w:style>
  <w:style w:type="character" w:customStyle="1" w:styleId="HTMLAddressChar">
    <w:name w:val="HTML Address Char"/>
    <w:basedOn w:val="DefaultParagraphFont"/>
    <w:link w:val="HTMLAddress"/>
    <w:semiHidden/>
    <w:rsid w:val="00F015DE"/>
    <w:rPr>
      <w:i/>
      <w:iCs/>
      <w:sz w:val="20"/>
    </w:rPr>
  </w:style>
  <w:style w:type="paragraph" w:styleId="HTMLPreformatted">
    <w:name w:val="HTML Preformatted"/>
    <w:basedOn w:val="Normal"/>
    <w:link w:val="HTMLPreformattedChar"/>
    <w:semiHidden/>
    <w:unhideWhenUsed/>
    <w:rsid w:val="00F015DE"/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semiHidden/>
    <w:rsid w:val="00F015DE"/>
    <w:rPr>
      <w:rFonts w:ascii="Consolas" w:hAnsi="Consolas"/>
      <w:sz w:val="20"/>
      <w:szCs w:val="20"/>
    </w:rPr>
  </w:style>
  <w:style w:type="paragraph" w:styleId="Index1">
    <w:name w:val="index 1"/>
    <w:basedOn w:val="Normal"/>
    <w:next w:val="Normal"/>
    <w:autoRedefine/>
    <w:semiHidden/>
    <w:unhideWhenUsed/>
    <w:rsid w:val="00F015DE"/>
    <w:pPr>
      <w:ind w:left="200" w:hanging="200"/>
    </w:pPr>
  </w:style>
  <w:style w:type="paragraph" w:styleId="Index2">
    <w:name w:val="index 2"/>
    <w:basedOn w:val="Normal"/>
    <w:next w:val="Normal"/>
    <w:autoRedefine/>
    <w:semiHidden/>
    <w:unhideWhenUsed/>
    <w:rsid w:val="00F015DE"/>
    <w:pPr>
      <w:ind w:left="400" w:hanging="200"/>
    </w:pPr>
  </w:style>
  <w:style w:type="paragraph" w:styleId="Index3">
    <w:name w:val="index 3"/>
    <w:basedOn w:val="Normal"/>
    <w:next w:val="Normal"/>
    <w:autoRedefine/>
    <w:semiHidden/>
    <w:unhideWhenUsed/>
    <w:rsid w:val="00F015DE"/>
    <w:pPr>
      <w:ind w:left="600" w:hanging="200"/>
    </w:pPr>
  </w:style>
  <w:style w:type="paragraph" w:styleId="Index4">
    <w:name w:val="index 4"/>
    <w:basedOn w:val="Normal"/>
    <w:next w:val="Normal"/>
    <w:autoRedefine/>
    <w:semiHidden/>
    <w:unhideWhenUsed/>
    <w:rsid w:val="00F015DE"/>
    <w:pPr>
      <w:ind w:left="800" w:hanging="200"/>
    </w:pPr>
  </w:style>
  <w:style w:type="paragraph" w:styleId="Index5">
    <w:name w:val="index 5"/>
    <w:basedOn w:val="Normal"/>
    <w:next w:val="Normal"/>
    <w:autoRedefine/>
    <w:semiHidden/>
    <w:unhideWhenUsed/>
    <w:rsid w:val="00F015DE"/>
    <w:pPr>
      <w:ind w:left="1000" w:hanging="200"/>
    </w:pPr>
  </w:style>
  <w:style w:type="paragraph" w:styleId="Index6">
    <w:name w:val="index 6"/>
    <w:basedOn w:val="Normal"/>
    <w:next w:val="Normal"/>
    <w:autoRedefine/>
    <w:semiHidden/>
    <w:unhideWhenUsed/>
    <w:rsid w:val="00F015DE"/>
    <w:pPr>
      <w:ind w:left="1200" w:hanging="200"/>
    </w:pPr>
  </w:style>
  <w:style w:type="paragraph" w:styleId="Index7">
    <w:name w:val="index 7"/>
    <w:basedOn w:val="Normal"/>
    <w:next w:val="Normal"/>
    <w:autoRedefine/>
    <w:semiHidden/>
    <w:unhideWhenUsed/>
    <w:rsid w:val="00F015DE"/>
    <w:pPr>
      <w:ind w:left="1400" w:hanging="200"/>
    </w:pPr>
  </w:style>
  <w:style w:type="paragraph" w:styleId="Index8">
    <w:name w:val="index 8"/>
    <w:basedOn w:val="Normal"/>
    <w:next w:val="Normal"/>
    <w:autoRedefine/>
    <w:semiHidden/>
    <w:unhideWhenUsed/>
    <w:rsid w:val="00F015DE"/>
    <w:pPr>
      <w:ind w:left="1600" w:hanging="200"/>
    </w:pPr>
  </w:style>
  <w:style w:type="paragraph" w:styleId="Index9">
    <w:name w:val="index 9"/>
    <w:basedOn w:val="Normal"/>
    <w:next w:val="Normal"/>
    <w:autoRedefine/>
    <w:semiHidden/>
    <w:unhideWhenUsed/>
    <w:rsid w:val="00F015DE"/>
    <w:pPr>
      <w:ind w:left="1800" w:hanging="200"/>
    </w:pPr>
  </w:style>
  <w:style w:type="paragraph" w:styleId="IndexHeading">
    <w:name w:val="index heading"/>
    <w:basedOn w:val="Normal"/>
    <w:next w:val="Index1"/>
    <w:semiHidden/>
    <w:unhideWhenUsed/>
    <w:rsid w:val="00F015DE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qFormat/>
    <w:rsid w:val="00F015DE"/>
    <w:pPr>
      <w:pBdr>
        <w:bottom w:val="single" w:sz="4" w:space="4" w:color="A9122A" w:themeColor="accent1"/>
      </w:pBdr>
      <w:spacing w:before="200" w:after="280"/>
      <w:ind w:left="936" w:right="936"/>
    </w:pPr>
    <w:rPr>
      <w:b/>
      <w:bCs/>
      <w:i/>
      <w:iCs/>
      <w:color w:val="A9122A" w:themeColor="accent1"/>
    </w:rPr>
  </w:style>
  <w:style w:type="character" w:customStyle="1" w:styleId="IntenseQuoteChar">
    <w:name w:val="Intense Quote Char"/>
    <w:basedOn w:val="DefaultParagraphFont"/>
    <w:link w:val="IntenseQuote"/>
    <w:rsid w:val="00F015DE"/>
    <w:rPr>
      <w:b/>
      <w:bCs/>
      <w:i/>
      <w:iCs/>
      <w:color w:val="A9122A" w:themeColor="accent1"/>
      <w:sz w:val="20"/>
    </w:rPr>
  </w:style>
  <w:style w:type="paragraph" w:styleId="List">
    <w:name w:val="List"/>
    <w:basedOn w:val="Normal"/>
    <w:semiHidden/>
    <w:unhideWhenUsed/>
    <w:rsid w:val="00F015DE"/>
    <w:pPr>
      <w:ind w:left="360" w:hanging="360"/>
      <w:contextualSpacing/>
    </w:pPr>
  </w:style>
  <w:style w:type="paragraph" w:styleId="List2">
    <w:name w:val="List 2"/>
    <w:basedOn w:val="Normal"/>
    <w:semiHidden/>
    <w:unhideWhenUsed/>
    <w:rsid w:val="00F015DE"/>
    <w:pPr>
      <w:ind w:left="720" w:hanging="360"/>
      <w:contextualSpacing/>
    </w:pPr>
  </w:style>
  <w:style w:type="paragraph" w:styleId="List3">
    <w:name w:val="List 3"/>
    <w:basedOn w:val="Normal"/>
    <w:semiHidden/>
    <w:unhideWhenUsed/>
    <w:rsid w:val="00F015DE"/>
    <w:pPr>
      <w:ind w:left="1080" w:hanging="360"/>
      <w:contextualSpacing/>
    </w:pPr>
  </w:style>
  <w:style w:type="paragraph" w:styleId="List4">
    <w:name w:val="List 4"/>
    <w:basedOn w:val="Normal"/>
    <w:semiHidden/>
    <w:unhideWhenUsed/>
    <w:rsid w:val="00F015DE"/>
    <w:pPr>
      <w:ind w:left="1440" w:hanging="360"/>
      <w:contextualSpacing/>
    </w:pPr>
  </w:style>
  <w:style w:type="paragraph" w:styleId="List5">
    <w:name w:val="List 5"/>
    <w:basedOn w:val="Normal"/>
    <w:semiHidden/>
    <w:unhideWhenUsed/>
    <w:rsid w:val="00F015DE"/>
    <w:pPr>
      <w:ind w:left="1800" w:hanging="360"/>
      <w:contextualSpacing/>
    </w:pPr>
  </w:style>
  <w:style w:type="paragraph" w:styleId="ListBullet">
    <w:name w:val="List Bullet"/>
    <w:basedOn w:val="Normal"/>
    <w:unhideWhenUsed/>
    <w:rsid w:val="00F015DE"/>
    <w:pPr>
      <w:numPr>
        <w:numId w:val="1"/>
      </w:numPr>
      <w:contextualSpacing/>
    </w:pPr>
  </w:style>
  <w:style w:type="paragraph" w:styleId="ListBullet2">
    <w:name w:val="List Bullet 2"/>
    <w:basedOn w:val="Normal"/>
    <w:unhideWhenUsed/>
    <w:rsid w:val="00F015DE"/>
    <w:pPr>
      <w:numPr>
        <w:numId w:val="2"/>
      </w:numPr>
      <w:contextualSpacing/>
    </w:pPr>
  </w:style>
  <w:style w:type="paragraph" w:styleId="ListBullet3">
    <w:name w:val="List Bullet 3"/>
    <w:basedOn w:val="Normal"/>
    <w:semiHidden/>
    <w:unhideWhenUsed/>
    <w:rsid w:val="00F015DE"/>
    <w:pPr>
      <w:numPr>
        <w:numId w:val="3"/>
      </w:numPr>
      <w:contextualSpacing/>
    </w:pPr>
  </w:style>
  <w:style w:type="paragraph" w:styleId="ListBullet4">
    <w:name w:val="List Bullet 4"/>
    <w:basedOn w:val="Normal"/>
    <w:semiHidden/>
    <w:unhideWhenUsed/>
    <w:rsid w:val="00F015DE"/>
    <w:pPr>
      <w:numPr>
        <w:numId w:val="4"/>
      </w:numPr>
      <w:contextualSpacing/>
    </w:pPr>
  </w:style>
  <w:style w:type="paragraph" w:styleId="ListBullet5">
    <w:name w:val="List Bullet 5"/>
    <w:basedOn w:val="Normal"/>
    <w:semiHidden/>
    <w:unhideWhenUsed/>
    <w:rsid w:val="00F015DE"/>
    <w:pPr>
      <w:numPr>
        <w:numId w:val="5"/>
      </w:numPr>
      <w:contextualSpacing/>
    </w:pPr>
  </w:style>
  <w:style w:type="paragraph" w:styleId="ListContinue">
    <w:name w:val="List Continue"/>
    <w:basedOn w:val="Normal"/>
    <w:semiHidden/>
    <w:unhideWhenUsed/>
    <w:rsid w:val="00F015DE"/>
    <w:pPr>
      <w:spacing w:after="120"/>
      <w:ind w:left="360"/>
      <w:contextualSpacing/>
    </w:pPr>
  </w:style>
  <w:style w:type="paragraph" w:styleId="ListContinue2">
    <w:name w:val="List Continue 2"/>
    <w:basedOn w:val="Normal"/>
    <w:semiHidden/>
    <w:unhideWhenUsed/>
    <w:rsid w:val="00F015DE"/>
    <w:pPr>
      <w:spacing w:after="120"/>
      <w:ind w:left="720"/>
      <w:contextualSpacing/>
    </w:pPr>
  </w:style>
  <w:style w:type="paragraph" w:styleId="ListContinue3">
    <w:name w:val="List Continue 3"/>
    <w:basedOn w:val="Normal"/>
    <w:semiHidden/>
    <w:unhideWhenUsed/>
    <w:rsid w:val="00F015DE"/>
    <w:pPr>
      <w:spacing w:after="120"/>
      <w:ind w:left="1080"/>
      <w:contextualSpacing/>
    </w:pPr>
  </w:style>
  <w:style w:type="paragraph" w:styleId="ListContinue4">
    <w:name w:val="List Continue 4"/>
    <w:basedOn w:val="Normal"/>
    <w:semiHidden/>
    <w:unhideWhenUsed/>
    <w:rsid w:val="00F015DE"/>
    <w:pPr>
      <w:spacing w:after="120"/>
      <w:ind w:left="1440"/>
      <w:contextualSpacing/>
    </w:pPr>
  </w:style>
  <w:style w:type="paragraph" w:styleId="ListContinue5">
    <w:name w:val="List Continue 5"/>
    <w:basedOn w:val="Normal"/>
    <w:semiHidden/>
    <w:unhideWhenUsed/>
    <w:rsid w:val="00F015DE"/>
    <w:pPr>
      <w:spacing w:after="120"/>
      <w:ind w:left="1800"/>
      <w:contextualSpacing/>
    </w:pPr>
  </w:style>
  <w:style w:type="paragraph" w:styleId="ListNumber">
    <w:name w:val="List Number"/>
    <w:basedOn w:val="Normal"/>
    <w:semiHidden/>
    <w:unhideWhenUsed/>
    <w:rsid w:val="00F015DE"/>
    <w:pPr>
      <w:numPr>
        <w:numId w:val="6"/>
      </w:numPr>
      <w:contextualSpacing/>
    </w:pPr>
  </w:style>
  <w:style w:type="paragraph" w:styleId="ListNumber2">
    <w:name w:val="List Number 2"/>
    <w:basedOn w:val="Normal"/>
    <w:semiHidden/>
    <w:unhideWhenUsed/>
    <w:rsid w:val="00F015DE"/>
    <w:pPr>
      <w:numPr>
        <w:numId w:val="7"/>
      </w:numPr>
      <w:contextualSpacing/>
    </w:pPr>
  </w:style>
  <w:style w:type="paragraph" w:styleId="ListNumber3">
    <w:name w:val="List Number 3"/>
    <w:basedOn w:val="Normal"/>
    <w:semiHidden/>
    <w:unhideWhenUsed/>
    <w:rsid w:val="00F015DE"/>
    <w:pPr>
      <w:numPr>
        <w:numId w:val="8"/>
      </w:numPr>
      <w:contextualSpacing/>
    </w:pPr>
  </w:style>
  <w:style w:type="paragraph" w:styleId="ListNumber4">
    <w:name w:val="List Number 4"/>
    <w:basedOn w:val="Normal"/>
    <w:semiHidden/>
    <w:unhideWhenUsed/>
    <w:rsid w:val="00F015DE"/>
    <w:pPr>
      <w:numPr>
        <w:numId w:val="9"/>
      </w:numPr>
      <w:contextualSpacing/>
    </w:pPr>
  </w:style>
  <w:style w:type="paragraph" w:styleId="ListNumber5">
    <w:name w:val="List Number 5"/>
    <w:basedOn w:val="Normal"/>
    <w:semiHidden/>
    <w:unhideWhenUsed/>
    <w:rsid w:val="00F015DE"/>
    <w:pPr>
      <w:numPr>
        <w:numId w:val="10"/>
      </w:numPr>
      <w:contextualSpacing/>
    </w:pPr>
  </w:style>
  <w:style w:type="paragraph" w:styleId="ListParagraph">
    <w:name w:val="List Paragraph"/>
    <w:basedOn w:val="Normal"/>
    <w:qFormat/>
    <w:rsid w:val="00F015DE"/>
    <w:pPr>
      <w:ind w:left="720"/>
      <w:contextualSpacing/>
    </w:pPr>
  </w:style>
  <w:style w:type="paragraph" w:styleId="MacroText">
    <w:name w:val="macro"/>
    <w:link w:val="MacroTextChar"/>
    <w:semiHidden/>
    <w:unhideWhenUsed/>
    <w:rsid w:val="00F015DE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semiHidden/>
    <w:rsid w:val="00F015DE"/>
    <w:rPr>
      <w:rFonts w:ascii="Consolas" w:hAnsi="Consolas"/>
      <w:sz w:val="20"/>
      <w:szCs w:val="20"/>
    </w:rPr>
  </w:style>
  <w:style w:type="paragraph" w:styleId="MessageHeader">
    <w:name w:val="Message Header"/>
    <w:basedOn w:val="Normal"/>
    <w:link w:val="MessageHeaderChar"/>
    <w:semiHidden/>
    <w:unhideWhenUsed/>
    <w:rsid w:val="00F015DE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semiHidden/>
    <w:rsid w:val="00F015DE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qFormat/>
    <w:rsid w:val="00F015DE"/>
    <w:rPr>
      <w:sz w:val="20"/>
    </w:rPr>
  </w:style>
  <w:style w:type="paragraph" w:styleId="NormalWeb">
    <w:name w:val="Normal (Web)"/>
    <w:basedOn w:val="Normal"/>
    <w:semiHidden/>
    <w:unhideWhenUsed/>
    <w:rsid w:val="00F015DE"/>
    <w:rPr>
      <w:rFonts w:ascii="Times New Roman" w:hAnsi="Times New Roman" w:cs="Times New Roman"/>
      <w:sz w:val="24"/>
      <w:szCs w:val="24"/>
    </w:rPr>
  </w:style>
  <w:style w:type="paragraph" w:styleId="NormalIndent">
    <w:name w:val="Normal Indent"/>
    <w:basedOn w:val="Normal"/>
    <w:semiHidden/>
    <w:unhideWhenUsed/>
    <w:rsid w:val="00F015DE"/>
    <w:pPr>
      <w:ind w:left="720"/>
    </w:pPr>
  </w:style>
  <w:style w:type="paragraph" w:styleId="NoteHeading">
    <w:name w:val="Note Heading"/>
    <w:basedOn w:val="Normal"/>
    <w:next w:val="Normal"/>
    <w:link w:val="NoteHeadingChar"/>
    <w:semiHidden/>
    <w:unhideWhenUsed/>
    <w:rsid w:val="00F015DE"/>
  </w:style>
  <w:style w:type="character" w:customStyle="1" w:styleId="NoteHeadingChar">
    <w:name w:val="Note Heading Char"/>
    <w:basedOn w:val="DefaultParagraphFont"/>
    <w:link w:val="NoteHeading"/>
    <w:semiHidden/>
    <w:rsid w:val="00F015DE"/>
    <w:rPr>
      <w:sz w:val="20"/>
    </w:rPr>
  </w:style>
  <w:style w:type="paragraph" w:styleId="PlainText">
    <w:name w:val="Plain Text"/>
    <w:basedOn w:val="Normal"/>
    <w:link w:val="PlainTextChar"/>
    <w:semiHidden/>
    <w:unhideWhenUsed/>
    <w:rsid w:val="00F015DE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semiHidden/>
    <w:rsid w:val="00F015DE"/>
    <w:rPr>
      <w:rFonts w:ascii="Consolas" w:hAnsi="Consolas"/>
      <w:sz w:val="21"/>
      <w:szCs w:val="21"/>
    </w:rPr>
  </w:style>
  <w:style w:type="paragraph" w:styleId="Quote">
    <w:name w:val="Quote"/>
    <w:basedOn w:val="Normal"/>
    <w:next w:val="Normal"/>
    <w:link w:val="QuoteChar"/>
    <w:qFormat/>
    <w:rsid w:val="00F015DE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rsid w:val="00F015DE"/>
    <w:rPr>
      <w:i/>
      <w:iCs/>
      <w:color w:val="000000" w:themeColor="text1"/>
      <w:sz w:val="20"/>
    </w:rPr>
  </w:style>
  <w:style w:type="paragraph" w:styleId="Salutation">
    <w:name w:val="Salutation"/>
    <w:basedOn w:val="Normal"/>
    <w:next w:val="Normal"/>
    <w:link w:val="SalutationChar"/>
    <w:semiHidden/>
    <w:unhideWhenUsed/>
    <w:rsid w:val="00F015DE"/>
  </w:style>
  <w:style w:type="character" w:customStyle="1" w:styleId="SalutationChar">
    <w:name w:val="Salutation Char"/>
    <w:basedOn w:val="DefaultParagraphFont"/>
    <w:link w:val="Salutation"/>
    <w:semiHidden/>
    <w:rsid w:val="00F015DE"/>
    <w:rPr>
      <w:sz w:val="20"/>
    </w:rPr>
  </w:style>
  <w:style w:type="paragraph" w:styleId="Signature">
    <w:name w:val="Signature"/>
    <w:basedOn w:val="Normal"/>
    <w:link w:val="SignatureChar"/>
    <w:semiHidden/>
    <w:unhideWhenUsed/>
    <w:rsid w:val="00F015DE"/>
    <w:pPr>
      <w:ind w:left="4320"/>
    </w:pPr>
  </w:style>
  <w:style w:type="character" w:customStyle="1" w:styleId="SignatureChar">
    <w:name w:val="Signature Char"/>
    <w:basedOn w:val="DefaultParagraphFont"/>
    <w:link w:val="Signature"/>
    <w:semiHidden/>
    <w:rsid w:val="00F015DE"/>
    <w:rPr>
      <w:sz w:val="20"/>
    </w:rPr>
  </w:style>
  <w:style w:type="paragraph" w:styleId="Subtitle">
    <w:name w:val="Subtitle"/>
    <w:basedOn w:val="Normal"/>
    <w:next w:val="Normal"/>
    <w:link w:val="SubtitleChar"/>
    <w:qFormat/>
    <w:rsid w:val="00F015DE"/>
    <w:pPr>
      <w:numPr>
        <w:ilvl w:val="1"/>
      </w:numPr>
    </w:pPr>
    <w:rPr>
      <w:rFonts w:asciiTheme="majorHAnsi" w:eastAsiaTheme="majorEastAsia" w:hAnsiTheme="majorHAnsi" w:cstheme="majorBidi"/>
      <w:i/>
      <w:iCs/>
      <w:color w:val="A9122A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rsid w:val="00F015DE"/>
    <w:rPr>
      <w:rFonts w:asciiTheme="majorHAnsi" w:eastAsiaTheme="majorEastAsia" w:hAnsiTheme="majorHAnsi" w:cstheme="majorBidi"/>
      <w:i/>
      <w:iCs/>
      <w:color w:val="A9122A" w:themeColor="accent1"/>
      <w:spacing w:val="15"/>
      <w:sz w:val="24"/>
      <w:szCs w:val="24"/>
    </w:rPr>
  </w:style>
  <w:style w:type="paragraph" w:styleId="TableofAuthorities">
    <w:name w:val="table of authorities"/>
    <w:basedOn w:val="Normal"/>
    <w:next w:val="Normal"/>
    <w:semiHidden/>
    <w:unhideWhenUsed/>
    <w:rsid w:val="00F015DE"/>
    <w:pPr>
      <w:ind w:left="200" w:hanging="200"/>
    </w:pPr>
  </w:style>
  <w:style w:type="paragraph" w:styleId="TableofFigures">
    <w:name w:val="table of figures"/>
    <w:basedOn w:val="Normal"/>
    <w:next w:val="Normal"/>
    <w:semiHidden/>
    <w:unhideWhenUsed/>
    <w:rsid w:val="00F015DE"/>
  </w:style>
  <w:style w:type="paragraph" w:styleId="TOAHeading">
    <w:name w:val="toa heading"/>
    <w:basedOn w:val="Normal"/>
    <w:next w:val="Normal"/>
    <w:semiHidden/>
    <w:unhideWhenUsed/>
    <w:rsid w:val="00F015DE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semiHidden/>
    <w:unhideWhenUsed/>
    <w:rsid w:val="00F015DE"/>
    <w:pPr>
      <w:spacing w:after="100"/>
    </w:pPr>
  </w:style>
  <w:style w:type="paragraph" w:styleId="TOC2">
    <w:name w:val="toc 2"/>
    <w:basedOn w:val="Normal"/>
    <w:next w:val="Normal"/>
    <w:autoRedefine/>
    <w:semiHidden/>
    <w:unhideWhenUsed/>
    <w:rsid w:val="00F015DE"/>
    <w:pPr>
      <w:spacing w:after="100"/>
      <w:ind w:left="200"/>
    </w:pPr>
  </w:style>
  <w:style w:type="paragraph" w:styleId="TOC3">
    <w:name w:val="toc 3"/>
    <w:basedOn w:val="Normal"/>
    <w:next w:val="Normal"/>
    <w:autoRedefine/>
    <w:semiHidden/>
    <w:unhideWhenUsed/>
    <w:rsid w:val="00F015DE"/>
    <w:pPr>
      <w:spacing w:after="100"/>
      <w:ind w:left="400"/>
    </w:pPr>
  </w:style>
  <w:style w:type="paragraph" w:styleId="TOC4">
    <w:name w:val="toc 4"/>
    <w:basedOn w:val="Normal"/>
    <w:next w:val="Normal"/>
    <w:autoRedefine/>
    <w:semiHidden/>
    <w:unhideWhenUsed/>
    <w:rsid w:val="00F015DE"/>
    <w:pPr>
      <w:spacing w:after="100"/>
      <w:ind w:left="600"/>
    </w:pPr>
  </w:style>
  <w:style w:type="paragraph" w:styleId="TOC5">
    <w:name w:val="toc 5"/>
    <w:basedOn w:val="Normal"/>
    <w:next w:val="Normal"/>
    <w:autoRedefine/>
    <w:semiHidden/>
    <w:unhideWhenUsed/>
    <w:rsid w:val="00F015DE"/>
    <w:pPr>
      <w:spacing w:after="100"/>
      <w:ind w:left="800"/>
    </w:pPr>
  </w:style>
  <w:style w:type="paragraph" w:styleId="TOC6">
    <w:name w:val="toc 6"/>
    <w:basedOn w:val="Normal"/>
    <w:next w:val="Normal"/>
    <w:autoRedefine/>
    <w:semiHidden/>
    <w:unhideWhenUsed/>
    <w:rsid w:val="00F015DE"/>
    <w:pPr>
      <w:spacing w:after="100"/>
      <w:ind w:left="1000"/>
    </w:pPr>
  </w:style>
  <w:style w:type="paragraph" w:styleId="TOC7">
    <w:name w:val="toc 7"/>
    <w:basedOn w:val="Normal"/>
    <w:next w:val="Normal"/>
    <w:autoRedefine/>
    <w:semiHidden/>
    <w:unhideWhenUsed/>
    <w:rsid w:val="00F015DE"/>
    <w:pPr>
      <w:spacing w:after="100"/>
      <w:ind w:left="1200"/>
    </w:pPr>
  </w:style>
  <w:style w:type="paragraph" w:styleId="TOC8">
    <w:name w:val="toc 8"/>
    <w:basedOn w:val="Normal"/>
    <w:next w:val="Normal"/>
    <w:autoRedefine/>
    <w:semiHidden/>
    <w:unhideWhenUsed/>
    <w:rsid w:val="00F015DE"/>
    <w:pPr>
      <w:spacing w:after="100"/>
      <w:ind w:left="1400"/>
    </w:pPr>
  </w:style>
  <w:style w:type="paragraph" w:styleId="TOC9">
    <w:name w:val="toc 9"/>
    <w:basedOn w:val="Normal"/>
    <w:next w:val="Normal"/>
    <w:autoRedefine/>
    <w:semiHidden/>
    <w:unhideWhenUsed/>
    <w:rsid w:val="00F015DE"/>
    <w:pPr>
      <w:spacing w:after="100"/>
      <w:ind w:left="1600"/>
    </w:pPr>
  </w:style>
  <w:style w:type="paragraph" w:styleId="TOCHeading">
    <w:name w:val="TOC Heading"/>
    <w:basedOn w:val="Heading1"/>
    <w:next w:val="Normal"/>
    <w:semiHidden/>
    <w:unhideWhenUsed/>
    <w:qFormat/>
    <w:rsid w:val="00F015DE"/>
    <w:pPr>
      <w:pBdr>
        <w:bottom w:val="none" w:sz="0" w:space="0" w:color="auto"/>
      </w:pBdr>
      <w:spacing w:after="0"/>
      <w:ind w:left="0" w:right="0" w:firstLine="0"/>
      <w:outlineLvl w:val="9"/>
    </w:pPr>
    <w:rPr>
      <w:color w:val="7E0D1F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7D3A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6C1952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6C1952"/>
    <w:rPr>
      <w:sz w:val="20"/>
    </w:rPr>
  </w:style>
  <w:style w:type="paragraph" w:customStyle="1" w:styleId="summary">
    <w:name w:val="summary"/>
    <w:basedOn w:val="BodyTextIndent"/>
    <w:rsid w:val="006C1952"/>
    <w:pPr>
      <w:widowControl w:val="0"/>
      <w:tabs>
        <w:tab w:val="left" w:pos="1800"/>
      </w:tabs>
      <w:spacing w:after="40"/>
      <w:ind w:left="0"/>
      <w:jc w:val="center"/>
    </w:pPr>
    <w:rPr>
      <w:rFonts w:ascii="Optima" w:eastAsia="Times New Roman" w:hAnsi="Optima" w:cs="Times New Roman"/>
      <w:i/>
      <w:color w:val="000000"/>
      <w:kern w:val="28"/>
      <w:sz w:val="18"/>
      <w:szCs w:val="18"/>
    </w:rPr>
  </w:style>
  <w:style w:type="character" w:styleId="Emphasis">
    <w:name w:val="Emphasis"/>
    <w:uiPriority w:val="20"/>
    <w:qFormat/>
    <w:rsid w:val="00E93330"/>
    <w:rPr>
      <w:i/>
      <w:iCs/>
    </w:rPr>
  </w:style>
  <w:style w:type="paragraph" w:customStyle="1" w:styleId="DataField">
    <w:name w:val="Data Field"/>
    <w:rsid w:val="00E93330"/>
    <w:pPr>
      <w:widowControl w:val="0"/>
    </w:pPr>
    <w:rPr>
      <w:rFonts w:ascii="Arial" w:eastAsia="Times New Roman" w:hAnsi="Arial" w:cs="Arial"/>
    </w:rPr>
  </w:style>
  <w:style w:type="paragraph" w:customStyle="1" w:styleId="DataField11pt-Single">
    <w:name w:val="Data Field 11pt-Single"/>
    <w:basedOn w:val="Normal"/>
    <w:link w:val="DataField11pt-SingleChar"/>
    <w:rsid w:val="00E93330"/>
    <w:pPr>
      <w:autoSpaceDE w:val="0"/>
      <w:autoSpaceDN w:val="0"/>
    </w:pPr>
    <w:rPr>
      <w:rFonts w:ascii="Arial" w:eastAsia="Times New Roman" w:hAnsi="Arial" w:cs="Arial"/>
      <w:sz w:val="22"/>
      <w:szCs w:val="20"/>
    </w:rPr>
  </w:style>
  <w:style w:type="character" w:customStyle="1" w:styleId="DataField11pt-SingleChar">
    <w:name w:val="Data Field 11pt-Single Char"/>
    <w:link w:val="DataField11pt-Single"/>
    <w:rsid w:val="00E93330"/>
    <w:rPr>
      <w:rFonts w:ascii="Arial" w:eastAsia="Times New Roman" w:hAnsi="Arial" w:cs="Arial"/>
      <w:szCs w:val="20"/>
    </w:rPr>
  </w:style>
  <w:style w:type="paragraph" w:customStyle="1" w:styleId="PresentationStyle">
    <w:name w:val="PresentationStyle"/>
    <w:basedOn w:val="Normal"/>
    <w:qFormat/>
    <w:rsid w:val="004633A8"/>
    <w:pPr>
      <w:autoSpaceDE w:val="0"/>
      <w:autoSpaceDN w:val="0"/>
      <w:adjustRightInd w:val="0"/>
      <w:spacing w:before="120"/>
      <w:ind w:left="720" w:hanging="720"/>
    </w:pPr>
    <w:rPr>
      <w:rFonts w:ascii="Optima" w:hAnsi="Optima" w:cs="CenturyGothic"/>
      <w:szCs w:val="20"/>
      <w:lang w:bidi="en-US"/>
    </w:rPr>
  </w:style>
  <w:style w:type="paragraph" w:customStyle="1" w:styleId="PresBullet">
    <w:name w:val="PresBullet"/>
    <w:qFormat/>
    <w:rsid w:val="004633A8"/>
    <w:pPr>
      <w:numPr>
        <w:numId w:val="16"/>
      </w:numPr>
    </w:pPr>
    <w:rPr>
      <w:rFonts w:ascii="Optima" w:hAnsi="Optima" w:cs="CenturyGothic"/>
      <w:sz w:val="20"/>
      <w:szCs w:val="20"/>
      <w:lang w:bidi="en-US"/>
    </w:rPr>
  </w:style>
  <w:style w:type="table" w:customStyle="1" w:styleId="CVDetails">
    <w:name w:val="CV Details"/>
    <w:basedOn w:val="TableNormal"/>
    <w:rsid w:val="004633A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UndergradPresent">
    <w:name w:val="UndergradPresent"/>
    <w:qFormat/>
    <w:rsid w:val="00C96515"/>
    <w:pPr>
      <w:numPr>
        <w:ilvl w:val="1"/>
        <w:numId w:val="21"/>
      </w:numPr>
      <w:ind w:left="1800"/>
    </w:pPr>
    <w:rPr>
      <w:rFonts w:ascii="Franklin Gothic Book" w:eastAsia="Times New Roman" w:hAnsi="Franklin Gothic Book" w:cs="Times New Roman"/>
      <w:color w:val="808080" w:themeColor="background1" w:themeShade="80"/>
      <w:kern w:val="28"/>
      <w:sz w:val="18"/>
      <w:szCs w:val="18"/>
    </w:rPr>
  </w:style>
  <w:style w:type="paragraph" w:customStyle="1" w:styleId="TeachingExpTitle">
    <w:name w:val="TeachingExpTitle"/>
    <w:basedOn w:val="BodyTextIndent"/>
    <w:qFormat/>
    <w:rsid w:val="004633A8"/>
    <w:pPr>
      <w:widowControl w:val="0"/>
      <w:tabs>
        <w:tab w:val="left" w:pos="1800"/>
      </w:tabs>
      <w:spacing w:after="0"/>
      <w:ind w:left="0"/>
    </w:pPr>
    <w:rPr>
      <w:rFonts w:ascii="Optima" w:eastAsia="Times New Roman" w:hAnsi="Optima" w:cs="Times New Roman"/>
      <w:color w:val="000000"/>
      <w:kern w:val="28"/>
      <w:szCs w:val="20"/>
    </w:rPr>
  </w:style>
  <w:style w:type="paragraph" w:customStyle="1" w:styleId="TeachingExpSub">
    <w:name w:val="TeachingExpSub"/>
    <w:basedOn w:val="BodyTextIndent"/>
    <w:qFormat/>
    <w:rsid w:val="004633A8"/>
    <w:pPr>
      <w:widowControl w:val="0"/>
      <w:numPr>
        <w:numId w:val="18"/>
      </w:numPr>
      <w:tabs>
        <w:tab w:val="left" w:pos="1800"/>
      </w:tabs>
      <w:spacing w:after="0"/>
    </w:pPr>
    <w:rPr>
      <w:rFonts w:ascii="Optima" w:eastAsia="Times New Roman" w:hAnsi="Optima" w:cs="Times New Roman"/>
      <w:color w:val="000000"/>
      <w:kern w:val="28"/>
      <w:szCs w:val="20"/>
    </w:rPr>
  </w:style>
  <w:style w:type="paragraph" w:customStyle="1" w:styleId="UndergradPresent2">
    <w:name w:val="UndergradPresent2"/>
    <w:basedOn w:val="UndergradPresent"/>
    <w:qFormat/>
    <w:rsid w:val="004633A8"/>
    <w:pPr>
      <w:numPr>
        <w:ilvl w:val="3"/>
        <w:numId w:val="17"/>
      </w:numPr>
      <w:ind w:left="1872" w:hanging="216"/>
    </w:pPr>
    <w:rPr>
      <w:lang w:bidi="en-US"/>
    </w:rPr>
  </w:style>
  <w:style w:type="paragraph" w:customStyle="1" w:styleId="FellAwardMain">
    <w:name w:val="FellAwardMain"/>
    <w:qFormat/>
    <w:rsid w:val="002D722B"/>
    <w:pPr>
      <w:numPr>
        <w:numId w:val="22"/>
      </w:numPr>
      <w:tabs>
        <w:tab w:val="left" w:pos="549"/>
        <w:tab w:val="center" w:pos="4464"/>
      </w:tabs>
    </w:pPr>
    <w:rPr>
      <w:rFonts w:ascii="Optima" w:hAnsi="Optima" w:cs="Times New Roman"/>
      <w:sz w:val="18"/>
      <w:szCs w:val="18"/>
    </w:rPr>
  </w:style>
  <w:style w:type="paragraph" w:customStyle="1" w:styleId="sub1">
    <w:name w:val="sub1"/>
    <w:basedOn w:val="FellAwardMain"/>
    <w:rsid w:val="00833478"/>
    <w:pPr>
      <w:numPr>
        <w:numId w:val="0"/>
      </w:numPr>
      <w:spacing w:after="40"/>
      <w:ind w:left="547"/>
    </w:pPr>
    <w:rPr>
      <w:rFonts w:ascii="Franklin Gothic Book" w:hAnsi="Franklin Gothic Book"/>
      <w:color w:val="808080" w:themeColor="background1" w:themeShade="80"/>
      <w:sz w:val="20"/>
      <w:szCs w:val="20"/>
    </w:rPr>
  </w:style>
  <w:style w:type="paragraph" w:customStyle="1" w:styleId="AA">
    <w:name w:val="AA"/>
    <w:basedOn w:val="FellAwardMain"/>
    <w:rsid w:val="00027DF5"/>
    <w:pPr>
      <w:numPr>
        <w:numId w:val="0"/>
      </w:numPr>
      <w:ind w:left="360" w:hanging="360"/>
    </w:pPr>
    <w:rPr>
      <w:rFonts w:ascii="News Gothic MT" w:hAnsi="News Gothic MT"/>
      <w:b/>
    </w:rPr>
  </w:style>
  <w:style w:type="paragraph" w:customStyle="1" w:styleId="bbb">
    <w:name w:val="bbb"/>
    <w:basedOn w:val="FellAwardMain"/>
    <w:rsid w:val="00E15125"/>
    <w:pPr>
      <w:numPr>
        <w:numId w:val="0"/>
      </w:numPr>
      <w:ind w:left="1080" w:hanging="360"/>
    </w:pPr>
    <w:rPr>
      <w:rFonts w:ascii="News Gothic MT" w:hAnsi="News Gothic MT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684BA7"/>
    <w:rPr>
      <w:color w:val="002FFF" w:themeColor="hyperlink"/>
      <w:u w:val="single"/>
    </w:rPr>
  </w:style>
  <w:style w:type="paragraph" w:customStyle="1" w:styleId="ccc">
    <w:name w:val="ccc"/>
    <w:basedOn w:val="bbb"/>
    <w:rsid w:val="00E15125"/>
    <w:pPr>
      <w:ind w:left="360"/>
    </w:pPr>
    <w:rPr>
      <w:b/>
    </w:rPr>
  </w:style>
  <w:style w:type="paragraph" w:customStyle="1" w:styleId="ddd">
    <w:name w:val="ddd"/>
    <w:basedOn w:val="sub1"/>
    <w:rsid w:val="00E15125"/>
    <w:pPr>
      <w:ind w:left="1440"/>
    </w:pPr>
  </w:style>
  <w:style w:type="paragraph" w:customStyle="1" w:styleId="eee">
    <w:name w:val="eee"/>
    <w:basedOn w:val="sub1"/>
    <w:rsid w:val="00C96515"/>
    <w:pPr>
      <w:ind w:left="1440"/>
    </w:pPr>
  </w:style>
  <w:style w:type="paragraph" w:customStyle="1" w:styleId="aa10">
    <w:name w:val="aa10"/>
    <w:basedOn w:val="AA"/>
    <w:rsid w:val="00EE4615"/>
    <w:rPr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224877"/>
    <w:rPr>
      <w:color w:val="8D009F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 Bullet" w:uiPriority="0"/>
    <w:lsdException w:name="List Bullet 2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F015DE"/>
    <w:rPr>
      <w:sz w:val="20"/>
    </w:rPr>
  </w:style>
  <w:style w:type="paragraph" w:styleId="Heading1">
    <w:name w:val="heading 1"/>
    <w:basedOn w:val="Normal"/>
    <w:next w:val="BodyText"/>
    <w:link w:val="Heading1Char"/>
    <w:rsid w:val="00B5377D"/>
    <w:pPr>
      <w:keepNext/>
      <w:keepLines/>
      <w:pBdr>
        <w:bottom w:val="single" w:sz="12" w:space="3" w:color="A9122A" w:themeColor="accent1"/>
      </w:pBdr>
      <w:spacing w:before="400" w:after="160"/>
      <w:ind w:left="-187" w:right="-187" w:firstLine="187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24"/>
      <w:szCs w:val="24"/>
    </w:rPr>
  </w:style>
  <w:style w:type="paragraph" w:styleId="Heading2">
    <w:name w:val="heading 2"/>
    <w:basedOn w:val="Normal"/>
    <w:next w:val="BodyText"/>
    <w:link w:val="Heading2Char"/>
    <w:rsid w:val="00F015DE"/>
    <w:pPr>
      <w:keepNext/>
      <w:keepLines/>
      <w:tabs>
        <w:tab w:val="left" w:pos="5760"/>
      </w:tabs>
      <w:spacing w:before="200" w:after="100"/>
      <w:outlineLvl w:val="1"/>
    </w:pPr>
    <w:rPr>
      <w:rFonts w:asciiTheme="majorHAnsi" w:eastAsiaTheme="majorEastAsia" w:hAnsiTheme="majorHAnsi" w:cstheme="majorBidi"/>
      <w:b/>
      <w:bCs/>
      <w:color w:val="000000" w:themeColor="text1"/>
      <w:szCs w:val="20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F015D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A9122A" w:themeColor="accent1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F015D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A9122A" w:themeColor="accent1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F015D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540914" w:themeColor="accent1" w:themeShade="7F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F015D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540914" w:themeColor="accent1" w:themeShade="7F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F015D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F015D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F015DE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B5377D"/>
    <w:rPr>
      <w:rFonts w:asciiTheme="majorHAnsi" w:eastAsiaTheme="majorEastAsia" w:hAnsiTheme="majorHAnsi" w:cstheme="majorBidi"/>
      <w:b/>
      <w:bCs/>
      <w:color w:val="000000" w:themeColor="text1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F015DE"/>
    <w:rPr>
      <w:rFonts w:asciiTheme="majorHAnsi" w:eastAsiaTheme="majorEastAsia" w:hAnsiTheme="majorHAnsi" w:cstheme="majorBidi"/>
      <w:b/>
      <w:bCs/>
      <w:color w:val="000000" w:themeColor="text1"/>
      <w:sz w:val="20"/>
      <w:szCs w:val="20"/>
    </w:rPr>
  </w:style>
  <w:style w:type="paragraph" w:styleId="Header">
    <w:name w:val="header"/>
    <w:basedOn w:val="Normal"/>
    <w:link w:val="HeaderChar"/>
    <w:rsid w:val="00F015DE"/>
    <w:pPr>
      <w:tabs>
        <w:tab w:val="center" w:pos="4680"/>
        <w:tab w:val="right" w:pos="9360"/>
      </w:tabs>
      <w:spacing w:after="200"/>
    </w:pPr>
  </w:style>
  <w:style w:type="character" w:customStyle="1" w:styleId="HeaderChar">
    <w:name w:val="Header Char"/>
    <w:basedOn w:val="DefaultParagraphFont"/>
    <w:link w:val="Header"/>
    <w:rsid w:val="00F015DE"/>
    <w:rPr>
      <w:sz w:val="20"/>
    </w:rPr>
  </w:style>
  <w:style w:type="paragraph" w:styleId="Footer">
    <w:name w:val="footer"/>
    <w:basedOn w:val="Normal"/>
    <w:link w:val="FooterChar"/>
    <w:rsid w:val="00F015DE"/>
    <w:pPr>
      <w:tabs>
        <w:tab w:val="center" w:pos="4680"/>
        <w:tab w:val="right" w:pos="9360"/>
      </w:tabs>
      <w:spacing w:before="200"/>
      <w:jc w:val="right"/>
    </w:pPr>
    <w:rPr>
      <w:b/>
      <w:color w:val="A9122A" w:themeColor="accent1"/>
    </w:rPr>
  </w:style>
  <w:style w:type="character" w:customStyle="1" w:styleId="FooterChar">
    <w:name w:val="Footer Char"/>
    <w:basedOn w:val="DefaultParagraphFont"/>
    <w:link w:val="Footer"/>
    <w:rsid w:val="00F015DE"/>
    <w:rPr>
      <w:b/>
      <w:color w:val="A9122A" w:themeColor="accent1"/>
      <w:sz w:val="20"/>
    </w:rPr>
  </w:style>
  <w:style w:type="paragraph" w:styleId="Title">
    <w:name w:val="Title"/>
    <w:basedOn w:val="Normal"/>
    <w:next w:val="Normal"/>
    <w:link w:val="TitleChar"/>
    <w:rsid w:val="00F015DE"/>
    <w:pPr>
      <w:spacing w:after="120"/>
    </w:pPr>
    <w:rPr>
      <w:rFonts w:asciiTheme="majorHAnsi" w:eastAsiaTheme="majorEastAsia" w:hAnsiTheme="majorHAnsi" w:cstheme="majorBidi"/>
      <w:b/>
      <w:color w:val="A9122A" w:themeColor="accent1"/>
      <w:spacing w:val="5"/>
      <w:kern w:val="28"/>
      <w:sz w:val="36"/>
      <w:szCs w:val="36"/>
    </w:rPr>
  </w:style>
  <w:style w:type="character" w:customStyle="1" w:styleId="TitleChar">
    <w:name w:val="Title Char"/>
    <w:basedOn w:val="DefaultParagraphFont"/>
    <w:link w:val="Title"/>
    <w:rsid w:val="00F015DE"/>
    <w:rPr>
      <w:rFonts w:asciiTheme="majorHAnsi" w:eastAsiaTheme="majorEastAsia" w:hAnsiTheme="majorHAnsi" w:cstheme="majorBidi"/>
      <w:b/>
      <w:color w:val="A9122A" w:themeColor="accent1"/>
      <w:spacing w:val="5"/>
      <w:kern w:val="28"/>
      <w:sz w:val="36"/>
      <w:szCs w:val="36"/>
    </w:rPr>
  </w:style>
  <w:style w:type="paragraph" w:customStyle="1" w:styleId="ContactDetails">
    <w:name w:val="Contact Details"/>
    <w:basedOn w:val="Normal"/>
    <w:rsid w:val="00F015DE"/>
    <w:rPr>
      <w:b/>
      <w:sz w:val="18"/>
      <w:szCs w:val="18"/>
    </w:rPr>
  </w:style>
  <w:style w:type="paragraph" w:customStyle="1" w:styleId="Initials">
    <w:name w:val="Initials"/>
    <w:basedOn w:val="Normal"/>
    <w:rsid w:val="00F015DE"/>
    <w:pPr>
      <w:jc w:val="center"/>
    </w:pPr>
    <w:rPr>
      <w:b/>
      <w:color w:val="A9122A" w:themeColor="accent1"/>
      <w:sz w:val="106"/>
    </w:rPr>
  </w:style>
  <w:style w:type="paragraph" w:styleId="BodyText">
    <w:name w:val="Body Text"/>
    <w:basedOn w:val="Normal"/>
    <w:link w:val="BodyTextChar"/>
    <w:rsid w:val="00F015DE"/>
    <w:pPr>
      <w:spacing w:after="200"/>
    </w:pPr>
  </w:style>
  <w:style w:type="character" w:customStyle="1" w:styleId="BodyTextChar">
    <w:name w:val="Body Text Char"/>
    <w:basedOn w:val="DefaultParagraphFont"/>
    <w:link w:val="BodyText"/>
    <w:rsid w:val="00F015DE"/>
    <w:rPr>
      <w:sz w:val="20"/>
    </w:rPr>
  </w:style>
  <w:style w:type="paragraph" w:styleId="BalloonText">
    <w:name w:val="Balloon Text"/>
    <w:basedOn w:val="Normal"/>
    <w:link w:val="BalloonTextChar"/>
    <w:semiHidden/>
    <w:unhideWhenUsed/>
    <w:rsid w:val="00F015D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F015DE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semiHidden/>
    <w:unhideWhenUsed/>
    <w:rsid w:val="00F015DE"/>
  </w:style>
  <w:style w:type="paragraph" w:styleId="BlockText">
    <w:name w:val="Block Text"/>
    <w:basedOn w:val="Normal"/>
    <w:semiHidden/>
    <w:unhideWhenUsed/>
    <w:rsid w:val="00F015DE"/>
    <w:pPr>
      <w:pBdr>
        <w:top w:val="single" w:sz="2" w:space="10" w:color="A9122A" w:themeColor="accent1" w:shadow="1"/>
        <w:left w:val="single" w:sz="2" w:space="10" w:color="A9122A" w:themeColor="accent1" w:shadow="1"/>
        <w:bottom w:val="single" w:sz="2" w:space="10" w:color="A9122A" w:themeColor="accent1" w:shadow="1"/>
        <w:right w:val="single" w:sz="2" w:space="10" w:color="A9122A" w:themeColor="accent1" w:shadow="1"/>
      </w:pBdr>
      <w:ind w:left="1152" w:right="1152"/>
    </w:pPr>
    <w:rPr>
      <w:i/>
      <w:iCs/>
      <w:color w:val="A9122A" w:themeColor="accent1"/>
    </w:rPr>
  </w:style>
  <w:style w:type="paragraph" w:styleId="BodyText2">
    <w:name w:val="Body Text 2"/>
    <w:basedOn w:val="Normal"/>
    <w:link w:val="BodyText2Char"/>
    <w:semiHidden/>
    <w:unhideWhenUsed/>
    <w:rsid w:val="00F015DE"/>
    <w:pPr>
      <w:spacing w:after="120"/>
      <w:ind w:left="360"/>
    </w:pPr>
  </w:style>
  <w:style w:type="paragraph" w:styleId="BodyText3">
    <w:name w:val="Body Text 3"/>
    <w:basedOn w:val="Normal"/>
    <w:link w:val="BodyText3Char"/>
    <w:semiHidden/>
    <w:unhideWhenUsed/>
    <w:rsid w:val="00F015DE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F015DE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semiHidden/>
    <w:unhideWhenUsed/>
    <w:rsid w:val="00F015DE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semiHidden/>
    <w:rsid w:val="00F015DE"/>
    <w:rPr>
      <w:sz w:val="20"/>
    </w:rPr>
  </w:style>
  <w:style w:type="character" w:customStyle="1" w:styleId="BodyText2Char">
    <w:name w:val="Body Text 2 Char"/>
    <w:basedOn w:val="DefaultParagraphFont"/>
    <w:link w:val="BodyText2"/>
    <w:semiHidden/>
    <w:rsid w:val="00F015DE"/>
    <w:rPr>
      <w:sz w:val="20"/>
    </w:rPr>
  </w:style>
  <w:style w:type="paragraph" w:styleId="BodyTextFirstIndent2">
    <w:name w:val="Body Text First Indent 2"/>
    <w:basedOn w:val="BodyText2"/>
    <w:link w:val="BodyTextFirstIndent2Char"/>
    <w:semiHidden/>
    <w:unhideWhenUsed/>
    <w:rsid w:val="00F015DE"/>
    <w:pPr>
      <w:spacing w:after="0"/>
      <w:ind w:firstLine="360"/>
    </w:pPr>
  </w:style>
  <w:style w:type="character" w:customStyle="1" w:styleId="BodyTextFirstIndent2Char">
    <w:name w:val="Body Text First Indent 2 Char"/>
    <w:basedOn w:val="BodyText2Char"/>
    <w:link w:val="BodyTextFirstIndent2"/>
    <w:semiHidden/>
    <w:rsid w:val="00F015DE"/>
    <w:rPr>
      <w:sz w:val="20"/>
    </w:rPr>
  </w:style>
  <w:style w:type="paragraph" w:styleId="BodyTextIndent2">
    <w:name w:val="Body Text Indent 2"/>
    <w:basedOn w:val="Normal"/>
    <w:link w:val="BodyTextIndent2Char"/>
    <w:semiHidden/>
    <w:unhideWhenUsed/>
    <w:rsid w:val="00F015DE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F015DE"/>
    <w:rPr>
      <w:sz w:val="20"/>
    </w:rPr>
  </w:style>
  <w:style w:type="paragraph" w:styleId="BodyTextIndent3">
    <w:name w:val="Body Text Indent 3"/>
    <w:basedOn w:val="Normal"/>
    <w:link w:val="BodyTextIndent3Char"/>
    <w:semiHidden/>
    <w:unhideWhenUsed/>
    <w:rsid w:val="00F015DE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F015DE"/>
    <w:rPr>
      <w:sz w:val="16"/>
      <w:szCs w:val="16"/>
    </w:rPr>
  </w:style>
  <w:style w:type="paragraph" w:styleId="Caption">
    <w:name w:val="caption"/>
    <w:basedOn w:val="Normal"/>
    <w:next w:val="Normal"/>
    <w:semiHidden/>
    <w:unhideWhenUsed/>
    <w:qFormat/>
    <w:rsid w:val="00F015DE"/>
    <w:pPr>
      <w:spacing w:after="200"/>
    </w:pPr>
    <w:rPr>
      <w:b/>
      <w:bCs/>
      <w:color w:val="A9122A" w:themeColor="accent1"/>
      <w:sz w:val="18"/>
      <w:szCs w:val="18"/>
    </w:rPr>
  </w:style>
  <w:style w:type="paragraph" w:styleId="Closing">
    <w:name w:val="Closing"/>
    <w:basedOn w:val="Normal"/>
    <w:link w:val="ClosingChar"/>
    <w:semiHidden/>
    <w:unhideWhenUsed/>
    <w:rsid w:val="00F015DE"/>
    <w:pPr>
      <w:ind w:left="4320"/>
    </w:pPr>
  </w:style>
  <w:style w:type="character" w:customStyle="1" w:styleId="ClosingChar">
    <w:name w:val="Closing Char"/>
    <w:basedOn w:val="DefaultParagraphFont"/>
    <w:link w:val="Closing"/>
    <w:semiHidden/>
    <w:rsid w:val="00F015DE"/>
    <w:rPr>
      <w:sz w:val="20"/>
    </w:rPr>
  </w:style>
  <w:style w:type="paragraph" w:styleId="CommentText">
    <w:name w:val="annotation text"/>
    <w:basedOn w:val="Normal"/>
    <w:link w:val="CommentTextChar"/>
    <w:semiHidden/>
    <w:unhideWhenUsed/>
    <w:rsid w:val="00F015DE"/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F015D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F015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F015DE"/>
    <w:rPr>
      <w:b/>
      <w:bCs/>
      <w:sz w:val="20"/>
      <w:szCs w:val="20"/>
    </w:rPr>
  </w:style>
  <w:style w:type="paragraph" w:styleId="Date">
    <w:name w:val="Date"/>
    <w:basedOn w:val="Normal"/>
    <w:next w:val="Normal"/>
    <w:link w:val="DateChar"/>
    <w:unhideWhenUsed/>
    <w:rsid w:val="00F015DE"/>
  </w:style>
  <w:style w:type="character" w:customStyle="1" w:styleId="DateChar">
    <w:name w:val="Date Char"/>
    <w:basedOn w:val="DefaultParagraphFont"/>
    <w:link w:val="Date"/>
    <w:rsid w:val="00F015DE"/>
    <w:rPr>
      <w:sz w:val="20"/>
    </w:rPr>
  </w:style>
  <w:style w:type="paragraph" w:styleId="DocumentMap">
    <w:name w:val="Document Map"/>
    <w:basedOn w:val="Normal"/>
    <w:link w:val="DocumentMapChar"/>
    <w:semiHidden/>
    <w:unhideWhenUsed/>
    <w:rsid w:val="00F015D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F015DE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semiHidden/>
    <w:unhideWhenUsed/>
    <w:rsid w:val="00F015DE"/>
  </w:style>
  <w:style w:type="character" w:customStyle="1" w:styleId="E-mailSignatureChar">
    <w:name w:val="E-mail Signature Char"/>
    <w:basedOn w:val="DefaultParagraphFont"/>
    <w:link w:val="E-mailSignature"/>
    <w:semiHidden/>
    <w:rsid w:val="00F015DE"/>
    <w:rPr>
      <w:sz w:val="20"/>
    </w:rPr>
  </w:style>
  <w:style w:type="paragraph" w:styleId="EndnoteText">
    <w:name w:val="endnote text"/>
    <w:basedOn w:val="Normal"/>
    <w:link w:val="EndnoteTextChar"/>
    <w:semiHidden/>
    <w:unhideWhenUsed/>
    <w:rsid w:val="00F015DE"/>
    <w:rPr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F015DE"/>
    <w:rPr>
      <w:sz w:val="20"/>
      <w:szCs w:val="20"/>
    </w:rPr>
  </w:style>
  <w:style w:type="paragraph" w:styleId="EnvelopeAddress">
    <w:name w:val="envelope address"/>
    <w:basedOn w:val="Normal"/>
    <w:semiHidden/>
    <w:unhideWhenUsed/>
    <w:rsid w:val="00F015DE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semiHidden/>
    <w:unhideWhenUsed/>
    <w:rsid w:val="00F015DE"/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semiHidden/>
    <w:unhideWhenUsed/>
    <w:rsid w:val="00F015DE"/>
    <w:rPr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F015DE"/>
    <w:rPr>
      <w:sz w:val="20"/>
      <w:szCs w:val="20"/>
    </w:rPr>
  </w:style>
  <w:style w:type="character" w:customStyle="1" w:styleId="Heading3Char">
    <w:name w:val="Heading 3 Char"/>
    <w:basedOn w:val="DefaultParagraphFont"/>
    <w:link w:val="Heading3"/>
    <w:semiHidden/>
    <w:rsid w:val="00F015DE"/>
    <w:rPr>
      <w:rFonts w:asciiTheme="majorHAnsi" w:eastAsiaTheme="majorEastAsia" w:hAnsiTheme="majorHAnsi" w:cstheme="majorBidi"/>
      <w:b/>
      <w:bCs/>
      <w:color w:val="A9122A" w:themeColor="accent1"/>
      <w:sz w:val="20"/>
    </w:rPr>
  </w:style>
  <w:style w:type="character" w:customStyle="1" w:styleId="Heading4Char">
    <w:name w:val="Heading 4 Char"/>
    <w:basedOn w:val="DefaultParagraphFont"/>
    <w:link w:val="Heading4"/>
    <w:semiHidden/>
    <w:rsid w:val="00F015DE"/>
    <w:rPr>
      <w:rFonts w:asciiTheme="majorHAnsi" w:eastAsiaTheme="majorEastAsia" w:hAnsiTheme="majorHAnsi" w:cstheme="majorBidi"/>
      <w:b/>
      <w:bCs/>
      <w:i/>
      <w:iCs/>
      <w:color w:val="A9122A" w:themeColor="accent1"/>
      <w:sz w:val="20"/>
    </w:rPr>
  </w:style>
  <w:style w:type="character" w:customStyle="1" w:styleId="Heading5Char">
    <w:name w:val="Heading 5 Char"/>
    <w:basedOn w:val="DefaultParagraphFont"/>
    <w:link w:val="Heading5"/>
    <w:semiHidden/>
    <w:rsid w:val="00F015DE"/>
    <w:rPr>
      <w:rFonts w:asciiTheme="majorHAnsi" w:eastAsiaTheme="majorEastAsia" w:hAnsiTheme="majorHAnsi" w:cstheme="majorBidi"/>
      <w:color w:val="540914" w:themeColor="accent1" w:themeShade="7F"/>
      <w:sz w:val="20"/>
    </w:rPr>
  </w:style>
  <w:style w:type="character" w:customStyle="1" w:styleId="Heading6Char">
    <w:name w:val="Heading 6 Char"/>
    <w:basedOn w:val="DefaultParagraphFont"/>
    <w:link w:val="Heading6"/>
    <w:semiHidden/>
    <w:rsid w:val="00F015DE"/>
    <w:rPr>
      <w:rFonts w:asciiTheme="majorHAnsi" w:eastAsiaTheme="majorEastAsia" w:hAnsiTheme="majorHAnsi" w:cstheme="majorBidi"/>
      <w:i/>
      <w:iCs/>
      <w:color w:val="540914" w:themeColor="accent1" w:themeShade="7F"/>
      <w:sz w:val="20"/>
    </w:rPr>
  </w:style>
  <w:style w:type="character" w:customStyle="1" w:styleId="Heading7Char">
    <w:name w:val="Heading 7 Char"/>
    <w:basedOn w:val="DefaultParagraphFont"/>
    <w:link w:val="Heading7"/>
    <w:semiHidden/>
    <w:rsid w:val="00F015DE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Heading8Char">
    <w:name w:val="Heading 8 Char"/>
    <w:basedOn w:val="DefaultParagraphFont"/>
    <w:link w:val="Heading8"/>
    <w:semiHidden/>
    <w:rsid w:val="00F015D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semiHidden/>
    <w:rsid w:val="00F015D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TMLAddress">
    <w:name w:val="HTML Address"/>
    <w:basedOn w:val="Normal"/>
    <w:link w:val="HTMLAddressChar"/>
    <w:semiHidden/>
    <w:unhideWhenUsed/>
    <w:rsid w:val="00F015DE"/>
    <w:rPr>
      <w:i/>
      <w:iCs/>
    </w:rPr>
  </w:style>
  <w:style w:type="character" w:customStyle="1" w:styleId="HTMLAddressChar">
    <w:name w:val="HTML Address Char"/>
    <w:basedOn w:val="DefaultParagraphFont"/>
    <w:link w:val="HTMLAddress"/>
    <w:semiHidden/>
    <w:rsid w:val="00F015DE"/>
    <w:rPr>
      <w:i/>
      <w:iCs/>
      <w:sz w:val="20"/>
    </w:rPr>
  </w:style>
  <w:style w:type="paragraph" w:styleId="HTMLPreformatted">
    <w:name w:val="HTML Preformatted"/>
    <w:basedOn w:val="Normal"/>
    <w:link w:val="HTMLPreformattedChar"/>
    <w:semiHidden/>
    <w:unhideWhenUsed/>
    <w:rsid w:val="00F015DE"/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semiHidden/>
    <w:rsid w:val="00F015DE"/>
    <w:rPr>
      <w:rFonts w:ascii="Consolas" w:hAnsi="Consolas"/>
      <w:sz w:val="20"/>
      <w:szCs w:val="20"/>
    </w:rPr>
  </w:style>
  <w:style w:type="paragraph" w:styleId="Index1">
    <w:name w:val="index 1"/>
    <w:basedOn w:val="Normal"/>
    <w:next w:val="Normal"/>
    <w:autoRedefine/>
    <w:semiHidden/>
    <w:unhideWhenUsed/>
    <w:rsid w:val="00F015DE"/>
    <w:pPr>
      <w:ind w:left="200" w:hanging="200"/>
    </w:pPr>
  </w:style>
  <w:style w:type="paragraph" w:styleId="Index2">
    <w:name w:val="index 2"/>
    <w:basedOn w:val="Normal"/>
    <w:next w:val="Normal"/>
    <w:autoRedefine/>
    <w:semiHidden/>
    <w:unhideWhenUsed/>
    <w:rsid w:val="00F015DE"/>
    <w:pPr>
      <w:ind w:left="400" w:hanging="200"/>
    </w:pPr>
  </w:style>
  <w:style w:type="paragraph" w:styleId="Index3">
    <w:name w:val="index 3"/>
    <w:basedOn w:val="Normal"/>
    <w:next w:val="Normal"/>
    <w:autoRedefine/>
    <w:semiHidden/>
    <w:unhideWhenUsed/>
    <w:rsid w:val="00F015DE"/>
    <w:pPr>
      <w:ind w:left="600" w:hanging="200"/>
    </w:pPr>
  </w:style>
  <w:style w:type="paragraph" w:styleId="Index4">
    <w:name w:val="index 4"/>
    <w:basedOn w:val="Normal"/>
    <w:next w:val="Normal"/>
    <w:autoRedefine/>
    <w:semiHidden/>
    <w:unhideWhenUsed/>
    <w:rsid w:val="00F015DE"/>
    <w:pPr>
      <w:ind w:left="800" w:hanging="200"/>
    </w:pPr>
  </w:style>
  <w:style w:type="paragraph" w:styleId="Index5">
    <w:name w:val="index 5"/>
    <w:basedOn w:val="Normal"/>
    <w:next w:val="Normal"/>
    <w:autoRedefine/>
    <w:semiHidden/>
    <w:unhideWhenUsed/>
    <w:rsid w:val="00F015DE"/>
    <w:pPr>
      <w:ind w:left="1000" w:hanging="200"/>
    </w:pPr>
  </w:style>
  <w:style w:type="paragraph" w:styleId="Index6">
    <w:name w:val="index 6"/>
    <w:basedOn w:val="Normal"/>
    <w:next w:val="Normal"/>
    <w:autoRedefine/>
    <w:semiHidden/>
    <w:unhideWhenUsed/>
    <w:rsid w:val="00F015DE"/>
    <w:pPr>
      <w:ind w:left="1200" w:hanging="200"/>
    </w:pPr>
  </w:style>
  <w:style w:type="paragraph" w:styleId="Index7">
    <w:name w:val="index 7"/>
    <w:basedOn w:val="Normal"/>
    <w:next w:val="Normal"/>
    <w:autoRedefine/>
    <w:semiHidden/>
    <w:unhideWhenUsed/>
    <w:rsid w:val="00F015DE"/>
    <w:pPr>
      <w:ind w:left="1400" w:hanging="200"/>
    </w:pPr>
  </w:style>
  <w:style w:type="paragraph" w:styleId="Index8">
    <w:name w:val="index 8"/>
    <w:basedOn w:val="Normal"/>
    <w:next w:val="Normal"/>
    <w:autoRedefine/>
    <w:semiHidden/>
    <w:unhideWhenUsed/>
    <w:rsid w:val="00F015DE"/>
    <w:pPr>
      <w:ind w:left="1600" w:hanging="200"/>
    </w:pPr>
  </w:style>
  <w:style w:type="paragraph" w:styleId="Index9">
    <w:name w:val="index 9"/>
    <w:basedOn w:val="Normal"/>
    <w:next w:val="Normal"/>
    <w:autoRedefine/>
    <w:semiHidden/>
    <w:unhideWhenUsed/>
    <w:rsid w:val="00F015DE"/>
    <w:pPr>
      <w:ind w:left="1800" w:hanging="200"/>
    </w:pPr>
  </w:style>
  <w:style w:type="paragraph" w:styleId="IndexHeading">
    <w:name w:val="index heading"/>
    <w:basedOn w:val="Normal"/>
    <w:next w:val="Index1"/>
    <w:semiHidden/>
    <w:unhideWhenUsed/>
    <w:rsid w:val="00F015DE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qFormat/>
    <w:rsid w:val="00F015DE"/>
    <w:pPr>
      <w:pBdr>
        <w:bottom w:val="single" w:sz="4" w:space="4" w:color="A9122A" w:themeColor="accent1"/>
      </w:pBdr>
      <w:spacing w:before="200" w:after="280"/>
      <w:ind w:left="936" w:right="936"/>
    </w:pPr>
    <w:rPr>
      <w:b/>
      <w:bCs/>
      <w:i/>
      <w:iCs/>
      <w:color w:val="A9122A" w:themeColor="accent1"/>
    </w:rPr>
  </w:style>
  <w:style w:type="character" w:customStyle="1" w:styleId="IntenseQuoteChar">
    <w:name w:val="Intense Quote Char"/>
    <w:basedOn w:val="DefaultParagraphFont"/>
    <w:link w:val="IntenseQuote"/>
    <w:rsid w:val="00F015DE"/>
    <w:rPr>
      <w:b/>
      <w:bCs/>
      <w:i/>
      <w:iCs/>
      <w:color w:val="A9122A" w:themeColor="accent1"/>
      <w:sz w:val="20"/>
    </w:rPr>
  </w:style>
  <w:style w:type="paragraph" w:styleId="List">
    <w:name w:val="List"/>
    <w:basedOn w:val="Normal"/>
    <w:semiHidden/>
    <w:unhideWhenUsed/>
    <w:rsid w:val="00F015DE"/>
    <w:pPr>
      <w:ind w:left="360" w:hanging="360"/>
      <w:contextualSpacing/>
    </w:pPr>
  </w:style>
  <w:style w:type="paragraph" w:styleId="List2">
    <w:name w:val="List 2"/>
    <w:basedOn w:val="Normal"/>
    <w:semiHidden/>
    <w:unhideWhenUsed/>
    <w:rsid w:val="00F015DE"/>
    <w:pPr>
      <w:ind w:left="720" w:hanging="360"/>
      <w:contextualSpacing/>
    </w:pPr>
  </w:style>
  <w:style w:type="paragraph" w:styleId="List3">
    <w:name w:val="List 3"/>
    <w:basedOn w:val="Normal"/>
    <w:semiHidden/>
    <w:unhideWhenUsed/>
    <w:rsid w:val="00F015DE"/>
    <w:pPr>
      <w:ind w:left="1080" w:hanging="360"/>
      <w:contextualSpacing/>
    </w:pPr>
  </w:style>
  <w:style w:type="paragraph" w:styleId="List4">
    <w:name w:val="List 4"/>
    <w:basedOn w:val="Normal"/>
    <w:semiHidden/>
    <w:unhideWhenUsed/>
    <w:rsid w:val="00F015DE"/>
    <w:pPr>
      <w:ind w:left="1440" w:hanging="360"/>
      <w:contextualSpacing/>
    </w:pPr>
  </w:style>
  <w:style w:type="paragraph" w:styleId="List5">
    <w:name w:val="List 5"/>
    <w:basedOn w:val="Normal"/>
    <w:semiHidden/>
    <w:unhideWhenUsed/>
    <w:rsid w:val="00F015DE"/>
    <w:pPr>
      <w:ind w:left="1800" w:hanging="360"/>
      <w:contextualSpacing/>
    </w:pPr>
  </w:style>
  <w:style w:type="paragraph" w:styleId="ListBullet">
    <w:name w:val="List Bullet"/>
    <w:basedOn w:val="Normal"/>
    <w:unhideWhenUsed/>
    <w:rsid w:val="00F015DE"/>
    <w:pPr>
      <w:numPr>
        <w:numId w:val="1"/>
      </w:numPr>
      <w:contextualSpacing/>
    </w:pPr>
  </w:style>
  <w:style w:type="paragraph" w:styleId="ListBullet2">
    <w:name w:val="List Bullet 2"/>
    <w:basedOn w:val="Normal"/>
    <w:unhideWhenUsed/>
    <w:rsid w:val="00F015DE"/>
    <w:pPr>
      <w:numPr>
        <w:numId w:val="2"/>
      </w:numPr>
      <w:contextualSpacing/>
    </w:pPr>
  </w:style>
  <w:style w:type="paragraph" w:styleId="ListBullet3">
    <w:name w:val="List Bullet 3"/>
    <w:basedOn w:val="Normal"/>
    <w:semiHidden/>
    <w:unhideWhenUsed/>
    <w:rsid w:val="00F015DE"/>
    <w:pPr>
      <w:numPr>
        <w:numId w:val="3"/>
      </w:numPr>
      <w:contextualSpacing/>
    </w:pPr>
  </w:style>
  <w:style w:type="paragraph" w:styleId="ListBullet4">
    <w:name w:val="List Bullet 4"/>
    <w:basedOn w:val="Normal"/>
    <w:semiHidden/>
    <w:unhideWhenUsed/>
    <w:rsid w:val="00F015DE"/>
    <w:pPr>
      <w:numPr>
        <w:numId w:val="4"/>
      </w:numPr>
      <w:contextualSpacing/>
    </w:pPr>
  </w:style>
  <w:style w:type="paragraph" w:styleId="ListBullet5">
    <w:name w:val="List Bullet 5"/>
    <w:basedOn w:val="Normal"/>
    <w:semiHidden/>
    <w:unhideWhenUsed/>
    <w:rsid w:val="00F015DE"/>
    <w:pPr>
      <w:numPr>
        <w:numId w:val="5"/>
      </w:numPr>
      <w:contextualSpacing/>
    </w:pPr>
  </w:style>
  <w:style w:type="paragraph" w:styleId="ListContinue">
    <w:name w:val="List Continue"/>
    <w:basedOn w:val="Normal"/>
    <w:semiHidden/>
    <w:unhideWhenUsed/>
    <w:rsid w:val="00F015DE"/>
    <w:pPr>
      <w:spacing w:after="120"/>
      <w:ind w:left="360"/>
      <w:contextualSpacing/>
    </w:pPr>
  </w:style>
  <w:style w:type="paragraph" w:styleId="ListContinue2">
    <w:name w:val="List Continue 2"/>
    <w:basedOn w:val="Normal"/>
    <w:semiHidden/>
    <w:unhideWhenUsed/>
    <w:rsid w:val="00F015DE"/>
    <w:pPr>
      <w:spacing w:after="120"/>
      <w:ind w:left="720"/>
      <w:contextualSpacing/>
    </w:pPr>
  </w:style>
  <w:style w:type="paragraph" w:styleId="ListContinue3">
    <w:name w:val="List Continue 3"/>
    <w:basedOn w:val="Normal"/>
    <w:semiHidden/>
    <w:unhideWhenUsed/>
    <w:rsid w:val="00F015DE"/>
    <w:pPr>
      <w:spacing w:after="120"/>
      <w:ind w:left="1080"/>
      <w:contextualSpacing/>
    </w:pPr>
  </w:style>
  <w:style w:type="paragraph" w:styleId="ListContinue4">
    <w:name w:val="List Continue 4"/>
    <w:basedOn w:val="Normal"/>
    <w:semiHidden/>
    <w:unhideWhenUsed/>
    <w:rsid w:val="00F015DE"/>
    <w:pPr>
      <w:spacing w:after="120"/>
      <w:ind w:left="1440"/>
      <w:contextualSpacing/>
    </w:pPr>
  </w:style>
  <w:style w:type="paragraph" w:styleId="ListContinue5">
    <w:name w:val="List Continue 5"/>
    <w:basedOn w:val="Normal"/>
    <w:semiHidden/>
    <w:unhideWhenUsed/>
    <w:rsid w:val="00F015DE"/>
    <w:pPr>
      <w:spacing w:after="120"/>
      <w:ind w:left="1800"/>
      <w:contextualSpacing/>
    </w:pPr>
  </w:style>
  <w:style w:type="paragraph" w:styleId="ListNumber">
    <w:name w:val="List Number"/>
    <w:basedOn w:val="Normal"/>
    <w:semiHidden/>
    <w:unhideWhenUsed/>
    <w:rsid w:val="00F015DE"/>
    <w:pPr>
      <w:numPr>
        <w:numId w:val="6"/>
      </w:numPr>
      <w:contextualSpacing/>
    </w:pPr>
  </w:style>
  <w:style w:type="paragraph" w:styleId="ListNumber2">
    <w:name w:val="List Number 2"/>
    <w:basedOn w:val="Normal"/>
    <w:semiHidden/>
    <w:unhideWhenUsed/>
    <w:rsid w:val="00F015DE"/>
    <w:pPr>
      <w:numPr>
        <w:numId w:val="7"/>
      </w:numPr>
      <w:contextualSpacing/>
    </w:pPr>
  </w:style>
  <w:style w:type="paragraph" w:styleId="ListNumber3">
    <w:name w:val="List Number 3"/>
    <w:basedOn w:val="Normal"/>
    <w:semiHidden/>
    <w:unhideWhenUsed/>
    <w:rsid w:val="00F015DE"/>
    <w:pPr>
      <w:numPr>
        <w:numId w:val="8"/>
      </w:numPr>
      <w:contextualSpacing/>
    </w:pPr>
  </w:style>
  <w:style w:type="paragraph" w:styleId="ListNumber4">
    <w:name w:val="List Number 4"/>
    <w:basedOn w:val="Normal"/>
    <w:semiHidden/>
    <w:unhideWhenUsed/>
    <w:rsid w:val="00F015DE"/>
    <w:pPr>
      <w:numPr>
        <w:numId w:val="9"/>
      </w:numPr>
      <w:contextualSpacing/>
    </w:pPr>
  </w:style>
  <w:style w:type="paragraph" w:styleId="ListNumber5">
    <w:name w:val="List Number 5"/>
    <w:basedOn w:val="Normal"/>
    <w:semiHidden/>
    <w:unhideWhenUsed/>
    <w:rsid w:val="00F015DE"/>
    <w:pPr>
      <w:numPr>
        <w:numId w:val="10"/>
      </w:numPr>
      <w:contextualSpacing/>
    </w:pPr>
  </w:style>
  <w:style w:type="paragraph" w:styleId="ListParagraph">
    <w:name w:val="List Paragraph"/>
    <w:basedOn w:val="Normal"/>
    <w:qFormat/>
    <w:rsid w:val="00F015DE"/>
    <w:pPr>
      <w:ind w:left="720"/>
      <w:contextualSpacing/>
    </w:pPr>
  </w:style>
  <w:style w:type="paragraph" w:styleId="MacroText">
    <w:name w:val="macro"/>
    <w:link w:val="MacroTextChar"/>
    <w:semiHidden/>
    <w:unhideWhenUsed/>
    <w:rsid w:val="00F015DE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semiHidden/>
    <w:rsid w:val="00F015DE"/>
    <w:rPr>
      <w:rFonts w:ascii="Consolas" w:hAnsi="Consolas"/>
      <w:sz w:val="20"/>
      <w:szCs w:val="20"/>
    </w:rPr>
  </w:style>
  <w:style w:type="paragraph" w:styleId="MessageHeader">
    <w:name w:val="Message Header"/>
    <w:basedOn w:val="Normal"/>
    <w:link w:val="MessageHeaderChar"/>
    <w:semiHidden/>
    <w:unhideWhenUsed/>
    <w:rsid w:val="00F015DE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semiHidden/>
    <w:rsid w:val="00F015DE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qFormat/>
    <w:rsid w:val="00F015DE"/>
    <w:rPr>
      <w:sz w:val="20"/>
    </w:rPr>
  </w:style>
  <w:style w:type="paragraph" w:styleId="NormalWeb">
    <w:name w:val="Normal (Web)"/>
    <w:basedOn w:val="Normal"/>
    <w:semiHidden/>
    <w:unhideWhenUsed/>
    <w:rsid w:val="00F015DE"/>
    <w:rPr>
      <w:rFonts w:ascii="Times New Roman" w:hAnsi="Times New Roman" w:cs="Times New Roman"/>
      <w:sz w:val="24"/>
      <w:szCs w:val="24"/>
    </w:rPr>
  </w:style>
  <w:style w:type="paragraph" w:styleId="NormalIndent">
    <w:name w:val="Normal Indent"/>
    <w:basedOn w:val="Normal"/>
    <w:semiHidden/>
    <w:unhideWhenUsed/>
    <w:rsid w:val="00F015DE"/>
    <w:pPr>
      <w:ind w:left="720"/>
    </w:pPr>
  </w:style>
  <w:style w:type="paragraph" w:styleId="NoteHeading">
    <w:name w:val="Note Heading"/>
    <w:basedOn w:val="Normal"/>
    <w:next w:val="Normal"/>
    <w:link w:val="NoteHeadingChar"/>
    <w:semiHidden/>
    <w:unhideWhenUsed/>
    <w:rsid w:val="00F015DE"/>
  </w:style>
  <w:style w:type="character" w:customStyle="1" w:styleId="NoteHeadingChar">
    <w:name w:val="Note Heading Char"/>
    <w:basedOn w:val="DefaultParagraphFont"/>
    <w:link w:val="NoteHeading"/>
    <w:semiHidden/>
    <w:rsid w:val="00F015DE"/>
    <w:rPr>
      <w:sz w:val="20"/>
    </w:rPr>
  </w:style>
  <w:style w:type="paragraph" w:styleId="PlainText">
    <w:name w:val="Plain Text"/>
    <w:basedOn w:val="Normal"/>
    <w:link w:val="PlainTextChar"/>
    <w:semiHidden/>
    <w:unhideWhenUsed/>
    <w:rsid w:val="00F015DE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semiHidden/>
    <w:rsid w:val="00F015DE"/>
    <w:rPr>
      <w:rFonts w:ascii="Consolas" w:hAnsi="Consolas"/>
      <w:sz w:val="21"/>
      <w:szCs w:val="21"/>
    </w:rPr>
  </w:style>
  <w:style w:type="paragraph" w:styleId="Quote">
    <w:name w:val="Quote"/>
    <w:basedOn w:val="Normal"/>
    <w:next w:val="Normal"/>
    <w:link w:val="QuoteChar"/>
    <w:qFormat/>
    <w:rsid w:val="00F015DE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rsid w:val="00F015DE"/>
    <w:rPr>
      <w:i/>
      <w:iCs/>
      <w:color w:val="000000" w:themeColor="text1"/>
      <w:sz w:val="20"/>
    </w:rPr>
  </w:style>
  <w:style w:type="paragraph" w:styleId="Salutation">
    <w:name w:val="Salutation"/>
    <w:basedOn w:val="Normal"/>
    <w:next w:val="Normal"/>
    <w:link w:val="SalutationChar"/>
    <w:semiHidden/>
    <w:unhideWhenUsed/>
    <w:rsid w:val="00F015DE"/>
  </w:style>
  <w:style w:type="character" w:customStyle="1" w:styleId="SalutationChar">
    <w:name w:val="Salutation Char"/>
    <w:basedOn w:val="DefaultParagraphFont"/>
    <w:link w:val="Salutation"/>
    <w:semiHidden/>
    <w:rsid w:val="00F015DE"/>
    <w:rPr>
      <w:sz w:val="20"/>
    </w:rPr>
  </w:style>
  <w:style w:type="paragraph" w:styleId="Signature">
    <w:name w:val="Signature"/>
    <w:basedOn w:val="Normal"/>
    <w:link w:val="SignatureChar"/>
    <w:semiHidden/>
    <w:unhideWhenUsed/>
    <w:rsid w:val="00F015DE"/>
    <w:pPr>
      <w:ind w:left="4320"/>
    </w:pPr>
  </w:style>
  <w:style w:type="character" w:customStyle="1" w:styleId="SignatureChar">
    <w:name w:val="Signature Char"/>
    <w:basedOn w:val="DefaultParagraphFont"/>
    <w:link w:val="Signature"/>
    <w:semiHidden/>
    <w:rsid w:val="00F015DE"/>
    <w:rPr>
      <w:sz w:val="20"/>
    </w:rPr>
  </w:style>
  <w:style w:type="paragraph" w:styleId="Subtitle">
    <w:name w:val="Subtitle"/>
    <w:basedOn w:val="Normal"/>
    <w:next w:val="Normal"/>
    <w:link w:val="SubtitleChar"/>
    <w:qFormat/>
    <w:rsid w:val="00F015DE"/>
    <w:pPr>
      <w:numPr>
        <w:ilvl w:val="1"/>
      </w:numPr>
    </w:pPr>
    <w:rPr>
      <w:rFonts w:asciiTheme="majorHAnsi" w:eastAsiaTheme="majorEastAsia" w:hAnsiTheme="majorHAnsi" w:cstheme="majorBidi"/>
      <w:i/>
      <w:iCs/>
      <w:color w:val="A9122A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rsid w:val="00F015DE"/>
    <w:rPr>
      <w:rFonts w:asciiTheme="majorHAnsi" w:eastAsiaTheme="majorEastAsia" w:hAnsiTheme="majorHAnsi" w:cstheme="majorBidi"/>
      <w:i/>
      <w:iCs/>
      <w:color w:val="A9122A" w:themeColor="accent1"/>
      <w:spacing w:val="15"/>
      <w:sz w:val="24"/>
      <w:szCs w:val="24"/>
    </w:rPr>
  </w:style>
  <w:style w:type="paragraph" w:styleId="TableofAuthorities">
    <w:name w:val="table of authorities"/>
    <w:basedOn w:val="Normal"/>
    <w:next w:val="Normal"/>
    <w:semiHidden/>
    <w:unhideWhenUsed/>
    <w:rsid w:val="00F015DE"/>
    <w:pPr>
      <w:ind w:left="200" w:hanging="200"/>
    </w:pPr>
  </w:style>
  <w:style w:type="paragraph" w:styleId="TableofFigures">
    <w:name w:val="table of figures"/>
    <w:basedOn w:val="Normal"/>
    <w:next w:val="Normal"/>
    <w:semiHidden/>
    <w:unhideWhenUsed/>
    <w:rsid w:val="00F015DE"/>
  </w:style>
  <w:style w:type="paragraph" w:styleId="TOAHeading">
    <w:name w:val="toa heading"/>
    <w:basedOn w:val="Normal"/>
    <w:next w:val="Normal"/>
    <w:semiHidden/>
    <w:unhideWhenUsed/>
    <w:rsid w:val="00F015DE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semiHidden/>
    <w:unhideWhenUsed/>
    <w:rsid w:val="00F015DE"/>
    <w:pPr>
      <w:spacing w:after="100"/>
    </w:pPr>
  </w:style>
  <w:style w:type="paragraph" w:styleId="TOC2">
    <w:name w:val="toc 2"/>
    <w:basedOn w:val="Normal"/>
    <w:next w:val="Normal"/>
    <w:autoRedefine/>
    <w:semiHidden/>
    <w:unhideWhenUsed/>
    <w:rsid w:val="00F015DE"/>
    <w:pPr>
      <w:spacing w:after="100"/>
      <w:ind w:left="200"/>
    </w:pPr>
  </w:style>
  <w:style w:type="paragraph" w:styleId="TOC3">
    <w:name w:val="toc 3"/>
    <w:basedOn w:val="Normal"/>
    <w:next w:val="Normal"/>
    <w:autoRedefine/>
    <w:semiHidden/>
    <w:unhideWhenUsed/>
    <w:rsid w:val="00F015DE"/>
    <w:pPr>
      <w:spacing w:after="100"/>
      <w:ind w:left="400"/>
    </w:pPr>
  </w:style>
  <w:style w:type="paragraph" w:styleId="TOC4">
    <w:name w:val="toc 4"/>
    <w:basedOn w:val="Normal"/>
    <w:next w:val="Normal"/>
    <w:autoRedefine/>
    <w:semiHidden/>
    <w:unhideWhenUsed/>
    <w:rsid w:val="00F015DE"/>
    <w:pPr>
      <w:spacing w:after="100"/>
      <w:ind w:left="600"/>
    </w:pPr>
  </w:style>
  <w:style w:type="paragraph" w:styleId="TOC5">
    <w:name w:val="toc 5"/>
    <w:basedOn w:val="Normal"/>
    <w:next w:val="Normal"/>
    <w:autoRedefine/>
    <w:semiHidden/>
    <w:unhideWhenUsed/>
    <w:rsid w:val="00F015DE"/>
    <w:pPr>
      <w:spacing w:after="100"/>
      <w:ind w:left="800"/>
    </w:pPr>
  </w:style>
  <w:style w:type="paragraph" w:styleId="TOC6">
    <w:name w:val="toc 6"/>
    <w:basedOn w:val="Normal"/>
    <w:next w:val="Normal"/>
    <w:autoRedefine/>
    <w:semiHidden/>
    <w:unhideWhenUsed/>
    <w:rsid w:val="00F015DE"/>
    <w:pPr>
      <w:spacing w:after="100"/>
      <w:ind w:left="1000"/>
    </w:pPr>
  </w:style>
  <w:style w:type="paragraph" w:styleId="TOC7">
    <w:name w:val="toc 7"/>
    <w:basedOn w:val="Normal"/>
    <w:next w:val="Normal"/>
    <w:autoRedefine/>
    <w:semiHidden/>
    <w:unhideWhenUsed/>
    <w:rsid w:val="00F015DE"/>
    <w:pPr>
      <w:spacing w:after="100"/>
      <w:ind w:left="1200"/>
    </w:pPr>
  </w:style>
  <w:style w:type="paragraph" w:styleId="TOC8">
    <w:name w:val="toc 8"/>
    <w:basedOn w:val="Normal"/>
    <w:next w:val="Normal"/>
    <w:autoRedefine/>
    <w:semiHidden/>
    <w:unhideWhenUsed/>
    <w:rsid w:val="00F015DE"/>
    <w:pPr>
      <w:spacing w:after="100"/>
      <w:ind w:left="1400"/>
    </w:pPr>
  </w:style>
  <w:style w:type="paragraph" w:styleId="TOC9">
    <w:name w:val="toc 9"/>
    <w:basedOn w:val="Normal"/>
    <w:next w:val="Normal"/>
    <w:autoRedefine/>
    <w:semiHidden/>
    <w:unhideWhenUsed/>
    <w:rsid w:val="00F015DE"/>
    <w:pPr>
      <w:spacing w:after="100"/>
      <w:ind w:left="1600"/>
    </w:pPr>
  </w:style>
  <w:style w:type="paragraph" w:styleId="TOCHeading">
    <w:name w:val="TOC Heading"/>
    <w:basedOn w:val="Heading1"/>
    <w:next w:val="Normal"/>
    <w:semiHidden/>
    <w:unhideWhenUsed/>
    <w:qFormat/>
    <w:rsid w:val="00F015DE"/>
    <w:pPr>
      <w:pBdr>
        <w:bottom w:val="none" w:sz="0" w:space="0" w:color="auto"/>
      </w:pBdr>
      <w:spacing w:after="0"/>
      <w:ind w:left="0" w:right="0" w:firstLine="0"/>
      <w:outlineLvl w:val="9"/>
    </w:pPr>
    <w:rPr>
      <w:color w:val="7E0D1F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7D3A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6C1952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6C1952"/>
    <w:rPr>
      <w:sz w:val="20"/>
    </w:rPr>
  </w:style>
  <w:style w:type="paragraph" w:customStyle="1" w:styleId="summary">
    <w:name w:val="summary"/>
    <w:basedOn w:val="BodyTextIndent"/>
    <w:rsid w:val="006C1952"/>
    <w:pPr>
      <w:widowControl w:val="0"/>
      <w:tabs>
        <w:tab w:val="left" w:pos="1800"/>
      </w:tabs>
      <w:spacing w:after="40"/>
      <w:ind w:left="0"/>
      <w:jc w:val="center"/>
    </w:pPr>
    <w:rPr>
      <w:rFonts w:ascii="Optima" w:eastAsia="Times New Roman" w:hAnsi="Optima" w:cs="Times New Roman"/>
      <w:i/>
      <w:color w:val="000000"/>
      <w:kern w:val="28"/>
      <w:sz w:val="18"/>
      <w:szCs w:val="18"/>
    </w:rPr>
  </w:style>
  <w:style w:type="character" w:styleId="Emphasis">
    <w:name w:val="Emphasis"/>
    <w:uiPriority w:val="20"/>
    <w:qFormat/>
    <w:rsid w:val="00E93330"/>
    <w:rPr>
      <w:i/>
      <w:iCs/>
    </w:rPr>
  </w:style>
  <w:style w:type="paragraph" w:customStyle="1" w:styleId="DataField">
    <w:name w:val="Data Field"/>
    <w:rsid w:val="00E93330"/>
    <w:pPr>
      <w:widowControl w:val="0"/>
    </w:pPr>
    <w:rPr>
      <w:rFonts w:ascii="Arial" w:eastAsia="Times New Roman" w:hAnsi="Arial" w:cs="Arial"/>
    </w:rPr>
  </w:style>
  <w:style w:type="paragraph" w:customStyle="1" w:styleId="DataField11pt-Single">
    <w:name w:val="Data Field 11pt-Single"/>
    <w:basedOn w:val="Normal"/>
    <w:link w:val="DataField11pt-SingleChar"/>
    <w:rsid w:val="00E93330"/>
    <w:pPr>
      <w:autoSpaceDE w:val="0"/>
      <w:autoSpaceDN w:val="0"/>
    </w:pPr>
    <w:rPr>
      <w:rFonts w:ascii="Arial" w:eastAsia="Times New Roman" w:hAnsi="Arial" w:cs="Arial"/>
      <w:sz w:val="22"/>
      <w:szCs w:val="20"/>
    </w:rPr>
  </w:style>
  <w:style w:type="character" w:customStyle="1" w:styleId="DataField11pt-SingleChar">
    <w:name w:val="Data Field 11pt-Single Char"/>
    <w:link w:val="DataField11pt-Single"/>
    <w:rsid w:val="00E93330"/>
    <w:rPr>
      <w:rFonts w:ascii="Arial" w:eastAsia="Times New Roman" w:hAnsi="Arial" w:cs="Arial"/>
      <w:szCs w:val="20"/>
    </w:rPr>
  </w:style>
  <w:style w:type="paragraph" w:customStyle="1" w:styleId="PresentationStyle">
    <w:name w:val="PresentationStyle"/>
    <w:basedOn w:val="Normal"/>
    <w:qFormat/>
    <w:rsid w:val="004633A8"/>
    <w:pPr>
      <w:autoSpaceDE w:val="0"/>
      <w:autoSpaceDN w:val="0"/>
      <w:adjustRightInd w:val="0"/>
      <w:spacing w:before="120"/>
      <w:ind w:left="720" w:hanging="720"/>
    </w:pPr>
    <w:rPr>
      <w:rFonts w:ascii="Optima" w:hAnsi="Optima" w:cs="CenturyGothic"/>
      <w:szCs w:val="20"/>
      <w:lang w:bidi="en-US"/>
    </w:rPr>
  </w:style>
  <w:style w:type="paragraph" w:customStyle="1" w:styleId="PresBullet">
    <w:name w:val="PresBullet"/>
    <w:qFormat/>
    <w:rsid w:val="004633A8"/>
    <w:pPr>
      <w:numPr>
        <w:numId w:val="16"/>
      </w:numPr>
    </w:pPr>
    <w:rPr>
      <w:rFonts w:ascii="Optima" w:hAnsi="Optima" w:cs="CenturyGothic"/>
      <w:sz w:val="20"/>
      <w:szCs w:val="20"/>
      <w:lang w:bidi="en-US"/>
    </w:rPr>
  </w:style>
  <w:style w:type="table" w:customStyle="1" w:styleId="CVDetails">
    <w:name w:val="CV Details"/>
    <w:basedOn w:val="TableNormal"/>
    <w:rsid w:val="004633A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UndergradPresent">
    <w:name w:val="UndergradPresent"/>
    <w:qFormat/>
    <w:rsid w:val="00C96515"/>
    <w:pPr>
      <w:numPr>
        <w:ilvl w:val="1"/>
        <w:numId w:val="21"/>
      </w:numPr>
      <w:ind w:left="1800"/>
    </w:pPr>
    <w:rPr>
      <w:rFonts w:ascii="Franklin Gothic Book" w:eastAsia="Times New Roman" w:hAnsi="Franklin Gothic Book" w:cs="Times New Roman"/>
      <w:color w:val="808080" w:themeColor="background1" w:themeShade="80"/>
      <w:kern w:val="28"/>
      <w:sz w:val="18"/>
      <w:szCs w:val="18"/>
    </w:rPr>
  </w:style>
  <w:style w:type="paragraph" w:customStyle="1" w:styleId="TeachingExpTitle">
    <w:name w:val="TeachingExpTitle"/>
    <w:basedOn w:val="BodyTextIndent"/>
    <w:qFormat/>
    <w:rsid w:val="004633A8"/>
    <w:pPr>
      <w:widowControl w:val="0"/>
      <w:tabs>
        <w:tab w:val="left" w:pos="1800"/>
      </w:tabs>
      <w:spacing w:after="0"/>
      <w:ind w:left="0"/>
    </w:pPr>
    <w:rPr>
      <w:rFonts w:ascii="Optima" w:eastAsia="Times New Roman" w:hAnsi="Optima" w:cs="Times New Roman"/>
      <w:color w:val="000000"/>
      <w:kern w:val="28"/>
      <w:szCs w:val="20"/>
    </w:rPr>
  </w:style>
  <w:style w:type="paragraph" w:customStyle="1" w:styleId="TeachingExpSub">
    <w:name w:val="TeachingExpSub"/>
    <w:basedOn w:val="BodyTextIndent"/>
    <w:qFormat/>
    <w:rsid w:val="004633A8"/>
    <w:pPr>
      <w:widowControl w:val="0"/>
      <w:numPr>
        <w:numId w:val="18"/>
      </w:numPr>
      <w:tabs>
        <w:tab w:val="left" w:pos="1800"/>
      </w:tabs>
      <w:spacing w:after="0"/>
    </w:pPr>
    <w:rPr>
      <w:rFonts w:ascii="Optima" w:eastAsia="Times New Roman" w:hAnsi="Optima" w:cs="Times New Roman"/>
      <w:color w:val="000000"/>
      <w:kern w:val="28"/>
      <w:szCs w:val="20"/>
    </w:rPr>
  </w:style>
  <w:style w:type="paragraph" w:customStyle="1" w:styleId="UndergradPresent2">
    <w:name w:val="UndergradPresent2"/>
    <w:basedOn w:val="UndergradPresent"/>
    <w:qFormat/>
    <w:rsid w:val="004633A8"/>
    <w:pPr>
      <w:numPr>
        <w:ilvl w:val="3"/>
        <w:numId w:val="17"/>
      </w:numPr>
      <w:ind w:left="1872" w:hanging="216"/>
    </w:pPr>
    <w:rPr>
      <w:lang w:bidi="en-US"/>
    </w:rPr>
  </w:style>
  <w:style w:type="paragraph" w:customStyle="1" w:styleId="FellAwardMain">
    <w:name w:val="FellAwardMain"/>
    <w:qFormat/>
    <w:rsid w:val="002D722B"/>
    <w:pPr>
      <w:numPr>
        <w:numId w:val="22"/>
      </w:numPr>
      <w:tabs>
        <w:tab w:val="left" w:pos="549"/>
        <w:tab w:val="center" w:pos="4464"/>
      </w:tabs>
    </w:pPr>
    <w:rPr>
      <w:rFonts w:ascii="Optima" w:hAnsi="Optima" w:cs="Times New Roman"/>
      <w:sz w:val="18"/>
      <w:szCs w:val="18"/>
    </w:rPr>
  </w:style>
  <w:style w:type="paragraph" w:customStyle="1" w:styleId="sub1">
    <w:name w:val="sub1"/>
    <w:basedOn w:val="FellAwardMain"/>
    <w:rsid w:val="00833478"/>
    <w:pPr>
      <w:numPr>
        <w:numId w:val="0"/>
      </w:numPr>
      <w:spacing w:after="40"/>
      <w:ind w:left="547"/>
    </w:pPr>
    <w:rPr>
      <w:rFonts w:ascii="Franklin Gothic Book" w:hAnsi="Franklin Gothic Book"/>
      <w:color w:val="808080" w:themeColor="background1" w:themeShade="80"/>
      <w:sz w:val="20"/>
      <w:szCs w:val="20"/>
    </w:rPr>
  </w:style>
  <w:style w:type="paragraph" w:customStyle="1" w:styleId="AA">
    <w:name w:val="AA"/>
    <w:basedOn w:val="FellAwardMain"/>
    <w:rsid w:val="00027DF5"/>
    <w:pPr>
      <w:numPr>
        <w:numId w:val="0"/>
      </w:numPr>
      <w:ind w:left="360" w:hanging="360"/>
    </w:pPr>
    <w:rPr>
      <w:rFonts w:ascii="News Gothic MT" w:hAnsi="News Gothic MT"/>
      <w:b/>
    </w:rPr>
  </w:style>
  <w:style w:type="paragraph" w:customStyle="1" w:styleId="bbb">
    <w:name w:val="bbb"/>
    <w:basedOn w:val="FellAwardMain"/>
    <w:rsid w:val="00E15125"/>
    <w:pPr>
      <w:numPr>
        <w:numId w:val="0"/>
      </w:numPr>
      <w:ind w:left="1080" w:hanging="360"/>
    </w:pPr>
    <w:rPr>
      <w:rFonts w:ascii="News Gothic MT" w:hAnsi="News Gothic MT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684BA7"/>
    <w:rPr>
      <w:color w:val="002FFF" w:themeColor="hyperlink"/>
      <w:u w:val="single"/>
    </w:rPr>
  </w:style>
  <w:style w:type="paragraph" w:customStyle="1" w:styleId="ccc">
    <w:name w:val="ccc"/>
    <w:basedOn w:val="bbb"/>
    <w:rsid w:val="00E15125"/>
    <w:pPr>
      <w:ind w:left="360"/>
    </w:pPr>
    <w:rPr>
      <w:b/>
    </w:rPr>
  </w:style>
  <w:style w:type="paragraph" w:customStyle="1" w:styleId="ddd">
    <w:name w:val="ddd"/>
    <w:basedOn w:val="sub1"/>
    <w:rsid w:val="00E15125"/>
    <w:pPr>
      <w:ind w:left="1440"/>
    </w:pPr>
  </w:style>
  <w:style w:type="paragraph" w:customStyle="1" w:styleId="eee">
    <w:name w:val="eee"/>
    <w:basedOn w:val="sub1"/>
    <w:rsid w:val="00C96515"/>
    <w:pPr>
      <w:ind w:left="1440"/>
    </w:pPr>
  </w:style>
  <w:style w:type="paragraph" w:customStyle="1" w:styleId="aa10">
    <w:name w:val="aa10"/>
    <w:basedOn w:val="AA"/>
    <w:rsid w:val="00EE4615"/>
    <w:rPr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224877"/>
    <w:rPr>
      <w:color w:val="8D009F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807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Wingstrandarctus:Applications:Microsoft%20Office%202011:Office:Media:Templates:Print%20Layout%20View:Resumes:Initials%20Resume.dotx" TargetMode="External"/></Relationships>
</file>

<file path=word/theme/theme1.xml><?xml version="1.0" encoding="utf-8"?>
<a:theme xmlns:a="http://schemas.openxmlformats.org/drawingml/2006/main" name="Office Theme">
  <a:themeElements>
    <a:clrScheme name="Initials Resume">
      <a:dk1>
        <a:sysClr val="windowText" lastClr="000000"/>
      </a:dk1>
      <a:lt1>
        <a:sysClr val="window" lastClr="FFFFFF"/>
      </a:lt1>
      <a:dk2>
        <a:srgbClr val="565656"/>
      </a:dk2>
      <a:lt2>
        <a:srgbClr val="E1E1E1"/>
      </a:lt2>
      <a:accent1>
        <a:srgbClr val="A9122A"/>
      </a:accent1>
      <a:accent2>
        <a:srgbClr val="D98F99"/>
      </a:accent2>
      <a:accent3>
        <a:srgbClr val="AD85BF"/>
      </a:accent3>
      <a:accent4>
        <a:srgbClr val="540D5C"/>
      </a:accent4>
      <a:accent5>
        <a:srgbClr val="6E64A1"/>
      </a:accent5>
      <a:accent6>
        <a:srgbClr val="5736C7"/>
      </a:accent6>
      <a:hlink>
        <a:srgbClr val="002FFF"/>
      </a:hlink>
      <a:folHlink>
        <a:srgbClr val="8D009F"/>
      </a:folHlink>
    </a:clrScheme>
    <a:fontScheme name="Initials Resume">
      <a:majorFont>
        <a:latin typeface="Century Gothic"/>
        <a:ea typeface=""/>
        <a:cs typeface=""/>
        <a:font script="Jpan" typeface="ＭＳ Ｐゴシック"/>
      </a:majorFont>
      <a:minorFont>
        <a:latin typeface="Century Gothic"/>
        <a:ea typeface=""/>
        <a:cs typeface=""/>
        <a:font script="Jpan" typeface="ＭＳ Ｐゴシック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Initials Resume.dotx</Template>
  <TotalTime>3</TotalTime>
  <Pages>8</Pages>
  <Words>3207</Words>
  <Characters>18282</Characters>
  <Application>Microsoft Macintosh Word</Application>
  <DocSecurity>0</DocSecurity>
  <Lines>152</Lines>
  <Paragraphs>42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9</vt:i4>
      </vt:variant>
    </vt:vector>
  </HeadingPairs>
  <TitlesOfParts>
    <vt:vector size="10" baseType="lpstr">
      <vt:lpstr/>
      <vt:lpstr>Objective</vt:lpstr>
      <vt:lpstr>Experience</vt:lpstr>
      <vt:lpstr>    Lorem ipsum dolor	[Insert Dates]</vt:lpstr>
      <vt:lpstr>    Lorem ipsum dolor	[Insert Dates]</vt:lpstr>
      <vt:lpstr>    Lorem ipsum dolor	[Insert Dates]</vt:lpstr>
      <vt:lpstr>Education</vt:lpstr>
      <vt:lpstr>    Aliquam dapibus.	[Insert Dates]</vt:lpstr>
      <vt:lpstr>    Aliquam dapibus.	[Insert Dates]</vt:lpstr>
      <vt:lpstr>Skills</vt:lpstr>
    </vt:vector>
  </TitlesOfParts>
  <Manager/>
  <Company/>
  <LinksUpToDate>false</LinksUpToDate>
  <CharactersWithSpaces>21447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Chaston</dc:creator>
  <cp:keywords/>
  <dc:description/>
  <cp:lastModifiedBy>John Chaston</cp:lastModifiedBy>
  <cp:revision>4</cp:revision>
  <cp:lastPrinted>2014-09-09T04:12:00Z</cp:lastPrinted>
  <dcterms:created xsi:type="dcterms:W3CDTF">2015-01-16T19:16:00Z</dcterms:created>
  <dcterms:modified xsi:type="dcterms:W3CDTF">2015-01-16T19:18:00Z</dcterms:modified>
  <cp:category/>
</cp:coreProperties>
</file>